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5375" w14:textId="63EB3963" w:rsidR="00627A84" w:rsidRPr="00C622EB" w:rsidRDefault="006B305A" w:rsidP="007A518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"/>
        </w:rPr>
        <w:br/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PARLAMENTARNI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ODBOR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ZA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STABILIZACIJU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PRIDRUŽIVANjE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br/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EVROPSKE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UNIJE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SRBIJE</w:t>
      </w:r>
      <w:r>
        <w:rPr>
          <w:rFonts w:ascii="Times New Roman" w:hAnsi="Times New Roman"/>
          <w:sz w:val="24"/>
          <w:szCs w:val="24"/>
          <w:lang w:val="sr"/>
        </w:rPr>
        <w:br/>
      </w:r>
      <w:r>
        <w:rPr>
          <w:rFonts w:ascii="Times New Roman" w:hAnsi="Times New Roman"/>
          <w:b/>
          <w:bCs/>
          <w:sz w:val="24"/>
          <w:szCs w:val="24"/>
          <w:lang w:val="sr"/>
        </w:rPr>
        <w:t>(</w:t>
      </w:r>
      <w:r w:rsidR="00DB69E4">
        <w:rPr>
          <w:rFonts w:ascii="Times New Roman" w:hAnsi="Times New Roman"/>
          <w:b/>
          <w:bCs/>
          <w:sz w:val="24"/>
          <w:szCs w:val="24"/>
          <w:lang w:val="sr"/>
        </w:rPr>
        <w:t>POSP</w:t>
      </w:r>
      <w:r>
        <w:rPr>
          <w:rFonts w:ascii="Times New Roman" w:hAnsi="Times New Roman"/>
          <w:b/>
          <w:bCs/>
          <w:sz w:val="24"/>
          <w:szCs w:val="24"/>
          <w:lang w:val="sr"/>
        </w:rPr>
        <w:t>)</w:t>
      </w:r>
      <w:r>
        <w:rPr>
          <w:rFonts w:ascii="Times New Roman" w:hAnsi="Times New Roman"/>
          <w:sz w:val="24"/>
          <w:szCs w:val="24"/>
          <w:lang w:val="sr"/>
        </w:rPr>
        <w:br/>
      </w:r>
    </w:p>
    <w:p w14:paraId="7757A896" w14:textId="77777777" w:rsidR="007A5181" w:rsidRPr="00C622E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8EB70B5" w14:textId="4BDF51C8" w:rsidR="00712A59" w:rsidRPr="00C622EB" w:rsidRDefault="006B305A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 xml:space="preserve">14. </w:t>
      </w:r>
      <w:r w:rsidR="00DB69E4">
        <w:rPr>
          <w:rFonts w:ascii="Times New Roman" w:hAnsi="Times New Roman"/>
          <w:sz w:val="24"/>
          <w:szCs w:val="24"/>
          <w:lang w:val="sr"/>
        </w:rPr>
        <w:t>sastanak</w:t>
      </w:r>
    </w:p>
    <w:p w14:paraId="7B4FD772" w14:textId="02EF3611" w:rsidR="00712A59" w:rsidRPr="00C622EB" w:rsidRDefault="006B305A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r"/>
        </w:rPr>
        <w:t xml:space="preserve">23-24. </w:t>
      </w:r>
      <w:r w:rsidR="00DB69E4">
        <w:rPr>
          <w:rFonts w:ascii="Times New Roman" w:hAnsi="Times New Roman"/>
          <w:sz w:val="24"/>
          <w:szCs w:val="24"/>
          <w:lang w:val="sr"/>
        </w:rPr>
        <w:t>novembar</w:t>
      </w:r>
      <w:r>
        <w:rPr>
          <w:rFonts w:ascii="Times New Roman" w:hAnsi="Times New Roman"/>
          <w:sz w:val="24"/>
          <w:szCs w:val="24"/>
          <w:lang w:val="sr"/>
        </w:rPr>
        <w:t xml:space="preserve"> 2022.</w:t>
      </w:r>
      <w:r>
        <w:rPr>
          <w:rFonts w:ascii="Times New Roman" w:hAnsi="Times New Roman"/>
          <w:sz w:val="24"/>
          <w:szCs w:val="24"/>
          <w:lang w:val="sr"/>
        </w:rPr>
        <w:br/>
      </w:r>
      <w:r w:rsidR="00DB69E4">
        <w:rPr>
          <w:rFonts w:ascii="Times New Roman" w:hAnsi="Times New Roman"/>
          <w:sz w:val="24"/>
          <w:szCs w:val="24"/>
          <w:lang w:val="sr"/>
        </w:rPr>
        <w:t>Strazbur</w:t>
      </w:r>
    </w:p>
    <w:p w14:paraId="41092ED1" w14:textId="77777777" w:rsidR="007A5181" w:rsidRPr="00C622E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855F240" w14:textId="2A056290" w:rsidR="00712A59" w:rsidRPr="00C622EB" w:rsidRDefault="00DB69E4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"/>
        </w:rPr>
        <w:t>DEKLARACIJ</w:t>
      </w:r>
      <w:r w:rsidR="006B305A">
        <w:rPr>
          <w:rFonts w:ascii="Times New Roman" w:hAnsi="Times New Roman"/>
          <w:b/>
          <w:bCs/>
          <w:sz w:val="24"/>
          <w:szCs w:val="24"/>
          <w:lang w:val="sr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 w:rsidR="006B305A"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"/>
        </w:rPr>
        <w:t>PREPORUK</w:t>
      </w:r>
      <w:r w:rsidR="006B305A">
        <w:rPr>
          <w:rFonts w:ascii="Times New Roman" w:hAnsi="Times New Roman"/>
          <w:b/>
          <w:bCs/>
          <w:sz w:val="24"/>
          <w:szCs w:val="24"/>
          <w:lang w:val="sr"/>
        </w:rPr>
        <w:t>E</w:t>
      </w:r>
    </w:p>
    <w:p w14:paraId="343B516D" w14:textId="77777777" w:rsidR="007A5181" w:rsidRPr="00C622E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2AF83B5" w14:textId="6BC752BC" w:rsidR="00712A59" w:rsidRPr="00C622EB" w:rsidRDefault="00DB69E4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Parlamentarni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unije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(</w:t>
      </w:r>
      <w:r>
        <w:rPr>
          <w:rFonts w:ascii="Times New Roman" w:hAnsi="Times New Roman"/>
          <w:sz w:val="24"/>
          <w:szCs w:val="24"/>
          <w:lang w:val="sr"/>
        </w:rPr>
        <w:t>POSP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) </w:t>
      </w:r>
      <w:r>
        <w:rPr>
          <w:rFonts w:ascii="Times New Roman" w:hAnsi="Times New Roman"/>
          <w:sz w:val="24"/>
          <w:szCs w:val="24"/>
          <w:lang w:val="sr"/>
        </w:rPr>
        <w:t>održao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svoj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četrnaesti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sastanak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23.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24. </w:t>
      </w:r>
      <w:r>
        <w:rPr>
          <w:rFonts w:ascii="Times New Roman" w:hAnsi="Times New Roman"/>
          <w:sz w:val="24"/>
          <w:szCs w:val="24"/>
          <w:lang w:val="sr"/>
        </w:rPr>
        <w:t>oktobra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2022. </w:t>
      </w:r>
      <w:r>
        <w:rPr>
          <w:rFonts w:ascii="Times New Roman" w:hAnsi="Times New Roman"/>
          <w:sz w:val="24"/>
          <w:szCs w:val="24"/>
          <w:lang w:val="sr"/>
        </w:rPr>
        <w:t>godine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Strazburu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kojim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kopredsedavali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gđa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Alesandra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MORETI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ispred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delegacije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Evropskog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parlamenta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gđa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Marinika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TEPIĆ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ispred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delegacije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Narodne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skupštine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. </w:t>
      </w:r>
    </w:p>
    <w:p w14:paraId="025CB10A" w14:textId="77777777" w:rsidR="007A5181" w:rsidRPr="00C622E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090E5" w14:textId="68AE41D4" w:rsidR="00712A59" w:rsidRPr="00C622EB" w:rsidRDefault="00DB69E4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razmeni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stavova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Odborom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učestvovali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6B305A">
        <w:rPr>
          <w:rFonts w:ascii="Times New Roman" w:hAnsi="Times New Roman"/>
          <w:sz w:val="24"/>
          <w:szCs w:val="24"/>
          <w:lang w:val="sr"/>
        </w:rPr>
        <w:t>:</w:t>
      </w:r>
    </w:p>
    <w:p w14:paraId="65C366E0" w14:textId="77777777" w:rsidR="007A5181" w:rsidRPr="00C622E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E8D5F" w14:textId="07FD1CD3" w:rsidR="007A5181" w:rsidRPr="00C622EB" w:rsidRDefault="00DB69E4" w:rsidP="00786F2D">
      <w:pPr>
        <w:numPr>
          <w:ilvl w:val="0"/>
          <w:numId w:val="4"/>
        </w:numPr>
        <w:snapToGrid w:val="0"/>
        <w:spacing w:after="0" w:line="240" w:lineRule="auto"/>
        <w:ind w:left="709" w:hanging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Gđa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Tanja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Miščević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ministarka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integracije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ime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Vlade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4652E9">
        <w:rPr>
          <w:rFonts w:ascii="Times New Roman" w:hAnsi="Times New Roman"/>
          <w:sz w:val="24"/>
          <w:szCs w:val="24"/>
          <w:lang w:val="sr"/>
        </w:rPr>
        <w:t>,</w:t>
      </w:r>
    </w:p>
    <w:p w14:paraId="249241DE" w14:textId="1850CC0C" w:rsidR="00F50C2C" w:rsidRPr="00C622EB" w:rsidRDefault="00DB69E4" w:rsidP="00786F2D">
      <w:pPr>
        <w:numPr>
          <w:ilvl w:val="0"/>
          <w:numId w:val="4"/>
        </w:numPr>
        <w:snapToGrid w:val="0"/>
        <w:spacing w:after="0" w:line="240" w:lineRule="auto"/>
        <w:ind w:left="709" w:hanging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G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. </w:t>
      </w:r>
      <w:r>
        <w:rPr>
          <w:rFonts w:ascii="Times New Roman" w:hAnsi="Times New Roman"/>
          <w:sz w:val="24"/>
          <w:szCs w:val="24"/>
          <w:lang w:val="sr"/>
        </w:rPr>
        <w:t>Jaroslav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KURF</w:t>
      </w:r>
      <w:r>
        <w:rPr>
          <w:rStyle w:val="css-901oao"/>
          <w:rFonts w:ascii="Times New Roman" w:hAnsi="Times New Roman"/>
          <w:sz w:val="24"/>
          <w:szCs w:val="24"/>
          <w:lang w:val="sr"/>
        </w:rPr>
        <w:t>U</w:t>
      </w:r>
      <w:r>
        <w:rPr>
          <w:rFonts w:ascii="Times New Roman" w:hAnsi="Times New Roman"/>
          <w:sz w:val="24"/>
          <w:szCs w:val="24"/>
          <w:lang w:val="sr"/>
        </w:rPr>
        <w:t>RST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zamenik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ministra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Evropu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ime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češkog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predsedavanja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Savetu</w:t>
      </w:r>
      <w:r w:rsidR="004652E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EU</w:t>
      </w:r>
      <w:r w:rsidR="004652E9">
        <w:rPr>
          <w:rFonts w:ascii="Times New Roman" w:hAnsi="Times New Roman"/>
          <w:sz w:val="24"/>
          <w:szCs w:val="24"/>
          <w:lang w:val="sr"/>
        </w:rPr>
        <w:t>,</w:t>
      </w:r>
    </w:p>
    <w:p w14:paraId="19F598A6" w14:textId="0A9338AF" w:rsidR="00F50C2C" w:rsidRPr="00C622EB" w:rsidRDefault="00DB69E4" w:rsidP="00786F2D">
      <w:pPr>
        <w:numPr>
          <w:ilvl w:val="0"/>
          <w:numId w:val="4"/>
        </w:numPr>
        <w:snapToGrid w:val="0"/>
        <w:spacing w:after="0" w:line="240" w:lineRule="auto"/>
        <w:ind w:left="709" w:hanging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G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. </w:t>
      </w:r>
      <w:r>
        <w:rPr>
          <w:rFonts w:ascii="Times New Roman" w:hAnsi="Times New Roman"/>
          <w:sz w:val="24"/>
          <w:szCs w:val="24"/>
          <w:lang w:val="sr"/>
        </w:rPr>
        <w:t>Majkl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MILER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šef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Jedinice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Crnu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Goru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 w:rsidR="006B305A">
        <w:rPr>
          <w:rFonts w:ascii="Times New Roman" w:hAnsi="Times New Roman"/>
          <w:i/>
          <w:iCs/>
          <w:sz w:val="24"/>
          <w:szCs w:val="24"/>
          <w:lang w:val="sr"/>
        </w:rPr>
        <w:t>DG NEAR</w:t>
      </w:r>
      <w:r w:rsidR="006B305A">
        <w:rPr>
          <w:rFonts w:ascii="Times New Roman" w:hAnsi="Times New Roman"/>
          <w:snapToGrid w:val="0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u</w:t>
      </w:r>
      <w:r w:rsidR="006B305A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ime</w:t>
      </w:r>
      <w:r w:rsidR="006B305A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Evropske</w:t>
      </w:r>
      <w:r w:rsidR="006B305A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komisije</w:t>
      </w:r>
      <w:r w:rsidR="006B305A">
        <w:rPr>
          <w:rFonts w:ascii="Times New Roman" w:hAnsi="Times New Roman"/>
          <w:snapToGrid w:val="0"/>
          <w:sz w:val="24"/>
          <w:szCs w:val="24"/>
          <w:lang w:val="sr"/>
        </w:rPr>
        <w:t>,</w:t>
      </w:r>
    </w:p>
    <w:p w14:paraId="7DEDD837" w14:textId="0316AF01" w:rsidR="008E3788" w:rsidRPr="007B4E5F" w:rsidRDefault="00DB69E4" w:rsidP="00786F2D">
      <w:pPr>
        <w:numPr>
          <w:ilvl w:val="0"/>
          <w:numId w:val="4"/>
        </w:numPr>
        <w:snapToGrid w:val="0"/>
        <w:spacing w:after="0" w:line="240" w:lineRule="auto"/>
        <w:ind w:left="709" w:hanging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G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. </w:t>
      </w:r>
      <w:r>
        <w:rPr>
          <w:rFonts w:ascii="Times New Roman" w:hAnsi="Times New Roman"/>
          <w:sz w:val="24"/>
          <w:szCs w:val="24"/>
          <w:lang w:val="sr"/>
        </w:rPr>
        <w:t>Klajv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RAMBOLD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(Clive RUMBOLD), </w:t>
      </w:r>
      <w:r>
        <w:rPr>
          <w:rFonts w:ascii="Times New Roman" w:hAnsi="Times New Roman"/>
          <w:sz w:val="24"/>
          <w:szCs w:val="24"/>
          <w:lang w:val="sr"/>
        </w:rPr>
        <w:t>viši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savetnikm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Odeljenje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Jugoistočnu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Evropu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Zapadni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Balkan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ime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službe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spoljne</w:t>
      </w:r>
      <w:r w:rsidR="00CF2BBF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poslove</w:t>
      </w:r>
      <w:r w:rsidR="00CF2BBF">
        <w:rPr>
          <w:rFonts w:ascii="Times New Roman" w:hAnsi="Times New Roman"/>
          <w:snapToGrid w:val="0"/>
          <w:sz w:val="24"/>
          <w:szCs w:val="24"/>
          <w:lang w:val="sr"/>
        </w:rPr>
        <w:t>.</w:t>
      </w:r>
    </w:p>
    <w:p w14:paraId="288CB3DD" w14:textId="77777777" w:rsidR="00712A59" w:rsidRPr="00C622EB" w:rsidRDefault="00712A59" w:rsidP="007A5181">
      <w:pPr>
        <w:spacing w:after="0" w:line="240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38DCDEC2" w14:textId="79C84FCA" w:rsidR="006D3D1C" w:rsidRPr="00C622EB" w:rsidRDefault="00DB69E4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Članovi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Parlamentarnog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razmatrali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sledeće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teme</w:t>
      </w:r>
      <w:r w:rsidR="006B305A">
        <w:rPr>
          <w:rFonts w:ascii="Times New Roman" w:hAnsi="Times New Roman"/>
          <w:sz w:val="24"/>
          <w:szCs w:val="24"/>
          <w:lang w:val="sr"/>
        </w:rPr>
        <w:t>:</w:t>
      </w:r>
    </w:p>
    <w:p w14:paraId="0C5A782B" w14:textId="77777777" w:rsidR="007A5181" w:rsidRPr="00C622E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0CC3C" w14:textId="41334F04" w:rsidR="009465DB" w:rsidRPr="00C622EB" w:rsidRDefault="00DB69E4" w:rsidP="009465DB">
      <w:pPr>
        <w:pStyle w:val="ListParagraph"/>
        <w:numPr>
          <w:ilvl w:val="0"/>
          <w:numId w:val="8"/>
        </w:numPr>
      </w:pPr>
      <w:r>
        <w:rPr>
          <w:lang w:val="sr"/>
        </w:rPr>
        <w:t>Stanje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pristupnim</w:t>
      </w:r>
      <w:r w:rsidR="006B305A">
        <w:rPr>
          <w:lang w:val="sr"/>
        </w:rPr>
        <w:t xml:space="preserve"> </w:t>
      </w:r>
      <w:r>
        <w:rPr>
          <w:lang w:val="sr"/>
        </w:rPr>
        <w:t>pregovorima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odnosima</w:t>
      </w:r>
      <w:r w:rsidR="006B305A">
        <w:rPr>
          <w:lang w:val="sr"/>
        </w:rPr>
        <w:t xml:space="preserve"> </w:t>
      </w:r>
      <w:r>
        <w:rPr>
          <w:lang w:val="sr"/>
        </w:rPr>
        <w:t>između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</w:p>
    <w:p w14:paraId="5067DFA1" w14:textId="79C772D7" w:rsidR="009465DB" w:rsidRPr="00C622EB" w:rsidRDefault="00DB69E4" w:rsidP="009465DB">
      <w:pPr>
        <w:pStyle w:val="ListParagraph"/>
        <w:numPr>
          <w:ilvl w:val="0"/>
          <w:numId w:val="8"/>
        </w:numPr>
      </w:pPr>
      <w:r>
        <w:rPr>
          <w:lang w:val="sr"/>
        </w:rPr>
        <w:t>Klaster</w:t>
      </w:r>
      <w:r w:rsidR="006B305A">
        <w:rPr>
          <w:lang w:val="sr"/>
        </w:rPr>
        <w:t xml:space="preserve"> 1 – </w:t>
      </w:r>
      <w:r>
        <w:rPr>
          <w:lang w:val="sr"/>
        </w:rPr>
        <w:t>Osnove</w:t>
      </w:r>
      <w:r w:rsidR="006B305A">
        <w:rPr>
          <w:lang w:val="sr"/>
        </w:rPr>
        <w:t xml:space="preserve">,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fokusom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poglavlja</w:t>
      </w:r>
      <w:r w:rsidR="006B305A">
        <w:rPr>
          <w:lang w:val="sr"/>
        </w:rPr>
        <w:t xml:space="preserve"> 23 </w:t>
      </w:r>
      <w:r>
        <w:rPr>
          <w:lang w:val="sr"/>
        </w:rPr>
        <w:t>i</w:t>
      </w:r>
      <w:r w:rsidR="006B305A">
        <w:rPr>
          <w:lang w:val="sr"/>
        </w:rPr>
        <w:t xml:space="preserve"> 24, </w:t>
      </w:r>
      <w:r>
        <w:rPr>
          <w:lang w:val="sr"/>
        </w:rPr>
        <w:t>uključujući</w:t>
      </w:r>
      <w:r w:rsidR="006B305A">
        <w:rPr>
          <w:lang w:val="sr"/>
        </w:rPr>
        <w:t xml:space="preserve"> </w:t>
      </w:r>
      <w:r>
        <w:rPr>
          <w:lang w:val="sr"/>
        </w:rPr>
        <w:t>osnovn</w:t>
      </w:r>
      <w:r w:rsidR="006B305A">
        <w:rPr>
          <w:lang w:val="sr"/>
        </w:rPr>
        <w:t xml:space="preserve">a </w:t>
      </w:r>
      <w:r>
        <w:rPr>
          <w:lang w:val="sr"/>
        </w:rPr>
        <w:t>prav</w:t>
      </w:r>
      <w:r w:rsidR="006B305A">
        <w:rPr>
          <w:lang w:val="sr"/>
        </w:rPr>
        <w:t xml:space="preserve">a, </w:t>
      </w:r>
      <w:r>
        <w:rPr>
          <w:lang w:val="sr"/>
        </w:rPr>
        <w:t>slobodu</w:t>
      </w:r>
      <w:r w:rsidR="006B305A">
        <w:rPr>
          <w:lang w:val="sr"/>
        </w:rPr>
        <w:t xml:space="preserve"> </w:t>
      </w:r>
      <w:r>
        <w:rPr>
          <w:lang w:val="sr"/>
        </w:rPr>
        <w:t>izražavanja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okupljanja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sprovođenje</w:t>
      </w:r>
      <w:r w:rsidR="006B305A">
        <w:rPr>
          <w:lang w:val="sr"/>
        </w:rPr>
        <w:t xml:space="preserve"> </w:t>
      </w:r>
      <w:r>
        <w:rPr>
          <w:lang w:val="sr"/>
        </w:rPr>
        <w:t>ustavnih</w:t>
      </w:r>
      <w:r w:rsidR="006B305A">
        <w:rPr>
          <w:lang w:val="sr"/>
        </w:rPr>
        <w:t xml:space="preserve"> </w:t>
      </w:r>
      <w:r>
        <w:rPr>
          <w:lang w:val="sr"/>
        </w:rPr>
        <w:t>amandmana</w:t>
      </w:r>
    </w:p>
    <w:p w14:paraId="4602A76A" w14:textId="5EAF93FA" w:rsidR="00F6558D" w:rsidRPr="00C622EB" w:rsidRDefault="00DB69E4" w:rsidP="00F6558D">
      <w:pPr>
        <w:pStyle w:val="ListParagraph"/>
        <w:numPr>
          <w:ilvl w:val="0"/>
          <w:numId w:val="8"/>
        </w:numPr>
      </w:pPr>
      <w:r>
        <w:rPr>
          <w:lang w:val="sr"/>
        </w:rPr>
        <w:t>Saradnja</w:t>
      </w:r>
      <w:r w:rsidR="00F6558D">
        <w:rPr>
          <w:lang w:val="sr"/>
        </w:rPr>
        <w:t xml:space="preserve"> </w:t>
      </w:r>
      <w:r>
        <w:rPr>
          <w:lang w:val="sr"/>
        </w:rPr>
        <w:t>imeđu</w:t>
      </w:r>
      <w:r w:rsidR="00F6558D">
        <w:rPr>
          <w:lang w:val="sr"/>
        </w:rPr>
        <w:t xml:space="preserve"> </w:t>
      </w:r>
      <w:r>
        <w:rPr>
          <w:lang w:val="sr"/>
        </w:rPr>
        <w:t>EU</w:t>
      </w:r>
      <w:r w:rsidR="00F6558D">
        <w:rPr>
          <w:lang w:val="sr"/>
        </w:rPr>
        <w:t xml:space="preserve"> </w:t>
      </w:r>
      <w:r>
        <w:rPr>
          <w:lang w:val="sr"/>
        </w:rPr>
        <w:t>i</w:t>
      </w:r>
      <w:r w:rsidR="00F6558D">
        <w:rPr>
          <w:lang w:val="sr"/>
        </w:rPr>
        <w:t xml:space="preserve"> </w:t>
      </w:r>
      <w:r>
        <w:rPr>
          <w:lang w:val="sr"/>
        </w:rPr>
        <w:t>Srbije</w:t>
      </w:r>
      <w:r w:rsidR="00F6558D">
        <w:rPr>
          <w:lang w:val="sr"/>
        </w:rPr>
        <w:t xml:space="preserve"> </w:t>
      </w:r>
      <w:r>
        <w:rPr>
          <w:lang w:val="sr"/>
        </w:rPr>
        <w:t>po</w:t>
      </w:r>
      <w:r w:rsidR="00F6558D">
        <w:rPr>
          <w:lang w:val="sr"/>
        </w:rPr>
        <w:t xml:space="preserve"> </w:t>
      </w:r>
      <w:r>
        <w:rPr>
          <w:lang w:val="sr"/>
        </w:rPr>
        <w:t>pitanju</w:t>
      </w:r>
      <w:r w:rsidR="00F6558D">
        <w:rPr>
          <w:lang w:val="sr"/>
        </w:rPr>
        <w:t xml:space="preserve"> </w:t>
      </w:r>
      <w:r>
        <w:rPr>
          <w:lang w:val="sr"/>
        </w:rPr>
        <w:t>ZSBP</w:t>
      </w:r>
      <w:r w:rsidR="00F6558D">
        <w:rPr>
          <w:lang w:val="sr"/>
        </w:rPr>
        <w:t>/</w:t>
      </w:r>
      <w:r>
        <w:rPr>
          <w:lang w:val="sr"/>
        </w:rPr>
        <w:t>ZBOP</w:t>
      </w:r>
      <w:r w:rsidR="00F6558D">
        <w:rPr>
          <w:lang w:val="sr"/>
        </w:rPr>
        <w:t xml:space="preserve"> </w:t>
      </w:r>
      <w:r>
        <w:rPr>
          <w:lang w:val="sr"/>
        </w:rPr>
        <w:t>i</w:t>
      </w:r>
      <w:r w:rsidR="00F6558D">
        <w:rPr>
          <w:lang w:val="sr"/>
        </w:rPr>
        <w:t xml:space="preserve"> </w:t>
      </w:r>
      <w:r>
        <w:rPr>
          <w:lang w:val="sr"/>
        </w:rPr>
        <w:t>usklađivanje</w:t>
      </w:r>
      <w:r w:rsidR="00F6558D">
        <w:rPr>
          <w:lang w:val="sr"/>
        </w:rPr>
        <w:t xml:space="preserve"> </w:t>
      </w:r>
      <w:r>
        <w:rPr>
          <w:lang w:val="sr"/>
        </w:rPr>
        <w:t>sa</w:t>
      </w:r>
      <w:r w:rsidR="00F6558D">
        <w:rPr>
          <w:lang w:val="sr"/>
        </w:rPr>
        <w:t xml:space="preserve"> </w:t>
      </w:r>
      <w:r>
        <w:rPr>
          <w:lang w:val="sr"/>
        </w:rPr>
        <w:t>ZSBP</w:t>
      </w:r>
    </w:p>
    <w:p w14:paraId="6EDD591C" w14:textId="158BB4B6" w:rsidR="00F6558D" w:rsidRPr="00C622EB" w:rsidRDefault="00DB69E4" w:rsidP="00F6558D">
      <w:pPr>
        <w:pStyle w:val="ListParagraph"/>
        <w:numPr>
          <w:ilvl w:val="0"/>
          <w:numId w:val="8"/>
        </w:numPr>
      </w:pPr>
      <w:r>
        <w:rPr>
          <w:lang w:val="sr"/>
        </w:rPr>
        <w:t>Dijalog</w:t>
      </w:r>
      <w:r w:rsidR="00F6558D">
        <w:rPr>
          <w:lang w:val="sr"/>
        </w:rPr>
        <w:t xml:space="preserve"> </w:t>
      </w:r>
      <w:r>
        <w:rPr>
          <w:lang w:val="sr"/>
        </w:rPr>
        <w:t>Beograda</w:t>
      </w:r>
      <w:r w:rsidR="00F6558D">
        <w:rPr>
          <w:lang w:val="sr"/>
        </w:rPr>
        <w:t xml:space="preserve"> </w:t>
      </w:r>
      <w:r>
        <w:rPr>
          <w:lang w:val="sr"/>
        </w:rPr>
        <w:t>i</w:t>
      </w:r>
      <w:r w:rsidR="00F6558D">
        <w:rPr>
          <w:lang w:val="sr"/>
        </w:rPr>
        <w:t xml:space="preserve"> </w:t>
      </w:r>
      <w:r>
        <w:rPr>
          <w:lang w:val="sr"/>
        </w:rPr>
        <w:t>Prištine</w:t>
      </w:r>
      <w:r w:rsidR="00F6558D">
        <w:rPr>
          <w:lang w:val="sr"/>
        </w:rPr>
        <w:t xml:space="preserve"> </w:t>
      </w:r>
      <w:r>
        <w:rPr>
          <w:lang w:val="sr"/>
        </w:rPr>
        <w:t>uz</w:t>
      </w:r>
      <w:r w:rsidR="00F6558D">
        <w:rPr>
          <w:lang w:val="sr"/>
        </w:rPr>
        <w:t xml:space="preserve"> </w:t>
      </w:r>
      <w:r>
        <w:rPr>
          <w:lang w:val="sr"/>
        </w:rPr>
        <w:t>posredovanje</w:t>
      </w:r>
      <w:r w:rsidR="00F6558D">
        <w:rPr>
          <w:lang w:val="sr"/>
        </w:rPr>
        <w:t xml:space="preserve"> </w:t>
      </w:r>
      <w:r>
        <w:rPr>
          <w:lang w:val="sr"/>
        </w:rPr>
        <w:t>EU</w:t>
      </w:r>
    </w:p>
    <w:p w14:paraId="5D0D87A7" w14:textId="3A0104BB" w:rsidR="00641E44" w:rsidRPr="00C622EB" w:rsidRDefault="00DB69E4" w:rsidP="00641E44">
      <w:pPr>
        <w:pStyle w:val="ListParagraph"/>
        <w:numPr>
          <w:ilvl w:val="0"/>
          <w:numId w:val="8"/>
        </w:numPr>
      </w:pPr>
      <w:r>
        <w:rPr>
          <w:lang w:val="sr"/>
        </w:rPr>
        <w:t>Stanje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pogledu</w:t>
      </w:r>
      <w:r w:rsidR="006B305A">
        <w:rPr>
          <w:lang w:val="sr"/>
        </w:rPr>
        <w:t xml:space="preserve"> </w:t>
      </w:r>
      <w:r>
        <w:rPr>
          <w:lang w:val="sr"/>
        </w:rPr>
        <w:t>Klastera</w:t>
      </w:r>
      <w:r w:rsidR="006B305A">
        <w:rPr>
          <w:lang w:val="sr"/>
        </w:rPr>
        <w:t xml:space="preserve"> 4,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fokusom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shd w:val="clear" w:color="auto" w:fill="FFFFFF"/>
          <w:lang w:val="sr"/>
        </w:rPr>
        <w:t>poglavlje</w:t>
      </w:r>
      <w:r w:rsidR="006B305A">
        <w:rPr>
          <w:shd w:val="clear" w:color="auto" w:fill="FFFFFF"/>
          <w:lang w:val="sr"/>
        </w:rPr>
        <w:t xml:space="preserve"> 27 </w:t>
      </w:r>
      <w:r>
        <w:rPr>
          <w:shd w:val="clear" w:color="auto" w:fill="FFFFFF"/>
          <w:lang w:val="sr"/>
        </w:rPr>
        <w:t>o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životnoj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sredini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klimatskim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promenama</w:t>
      </w:r>
    </w:p>
    <w:p w14:paraId="287EBE0D" w14:textId="4F4B36B5" w:rsidR="00F32AA7" w:rsidRPr="00C622EB" w:rsidRDefault="00DB69E4" w:rsidP="00641E44">
      <w:pPr>
        <w:pStyle w:val="ListParagraph"/>
        <w:numPr>
          <w:ilvl w:val="0"/>
          <w:numId w:val="8"/>
        </w:numPr>
      </w:pPr>
      <w:r>
        <w:rPr>
          <w:shd w:val="clear" w:color="auto" w:fill="FFFFFF"/>
          <w:lang w:val="sr"/>
        </w:rPr>
        <w:t>Klaster</w:t>
      </w:r>
      <w:r w:rsidR="006B305A">
        <w:rPr>
          <w:shd w:val="clear" w:color="auto" w:fill="FFFFFF"/>
          <w:lang w:val="sr"/>
        </w:rPr>
        <w:t xml:space="preserve"> 3 – </w:t>
      </w:r>
      <w:r>
        <w:rPr>
          <w:shd w:val="clear" w:color="auto" w:fill="FFFFFF"/>
          <w:lang w:val="sr"/>
        </w:rPr>
        <w:t>Konkurentnost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inkluzivni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rast</w:t>
      </w:r>
      <w:r w:rsidR="006B305A">
        <w:rPr>
          <w:shd w:val="clear" w:color="auto" w:fill="FFFFFF"/>
          <w:lang w:val="sr"/>
        </w:rPr>
        <w:t xml:space="preserve">, </w:t>
      </w:r>
      <w:r>
        <w:rPr>
          <w:shd w:val="clear" w:color="auto" w:fill="FFFFFF"/>
          <w:lang w:val="sr"/>
        </w:rPr>
        <w:t>sa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foksom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na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ekonomski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razvoj</w:t>
      </w:r>
      <w:r w:rsidR="006B305A">
        <w:rPr>
          <w:shd w:val="clear" w:color="auto" w:fill="FFFFFF"/>
          <w:lang w:val="sr"/>
        </w:rPr>
        <w:t xml:space="preserve"> </w:t>
      </w:r>
    </w:p>
    <w:p w14:paraId="1DA66EE4" w14:textId="77777777" w:rsidR="007A5181" w:rsidRPr="00C622EB" w:rsidRDefault="007A5181" w:rsidP="0047565C">
      <w:pPr>
        <w:rPr>
          <w:rFonts w:ascii="Times New Roman" w:hAnsi="Times New Roman"/>
          <w:sz w:val="24"/>
          <w:szCs w:val="24"/>
        </w:rPr>
      </w:pPr>
    </w:p>
    <w:p w14:paraId="14F8D9ED" w14:textId="69457508" w:rsidR="00712A59" w:rsidRPr="00C622EB" w:rsidRDefault="00DB69E4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Parlamentarni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skladu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članom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7. </w:t>
      </w:r>
      <w:r>
        <w:rPr>
          <w:rFonts w:ascii="Times New Roman" w:hAnsi="Times New Roman"/>
          <w:sz w:val="24"/>
          <w:szCs w:val="24"/>
          <w:lang w:val="sr"/>
        </w:rPr>
        <w:t>Poslovnika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članom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125. </w:t>
      </w:r>
      <w:r>
        <w:rPr>
          <w:rFonts w:ascii="Times New Roman" w:hAnsi="Times New Roman"/>
          <w:sz w:val="24"/>
          <w:szCs w:val="24"/>
          <w:lang w:val="sr"/>
        </w:rPr>
        <w:t>Sporazuma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između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evropskih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zajednica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njihovih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država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članica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jedne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strane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druge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strane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upućuje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sledeću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deklaraciju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preporuke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Savetu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institucijama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6B305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unije</w:t>
      </w:r>
      <w:r w:rsidR="006B305A">
        <w:rPr>
          <w:rFonts w:ascii="Times New Roman" w:hAnsi="Times New Roman"/>
          <w:sz w:val="24"/>
          <w:szCs w:val="24"/>
          <w:lang w:val="sr"/>
        </w:rPr>
        <w:t>:</w:t>
      </w:r>
    </w:p>
    <w:p w14:paraId="29CD1C4F" w14:textId="77777777" w:rsidR="007A5181" w:rsidRPr="00C622EB" w:rsidRDefault="007A5181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3D9EB" w14:textId="6235A461" w:rsidR="00BA55D7" w:rsidRPr="00C622EB" w:rsidRDefault="00DB69E4" w:rsidP="007A5181">
      <w:pPr>
        <w:pStyle w:val="ListParagraph"/>
        <w:numPr>
          <w:ilvl w:val="0"/>
          <w:numId w:val="6"/>
        </w:numPr>
        <w:rPr>
          <w:u w:val="single"/>
        </w:rPr>
      </w:pPr>
      <w:r>
        <w:rPr>
          <w:i/>
          <w:iCs/>
          <w:lang w:val="sr"/>
        </w:rPr>
        <w:t>Pozdravlj</w:t>
      </w:r>
      <w:r>
        <w:rPr>
          <w:lang w:val="sr"/>
        </w:rPr>
        <w:t>a</w:t>
      </w:r>
      <w:r w:rsidR="006B305A">
        <w:rPr>
          <w:lang w:val="sr"/>
        </w:rPr>
        <w:t xml:space="preserve"> </w:t>
      </w:r>
      <w:r>
        <w:rPr>
          <w:lang w:val="sr"/>
        </w:rPr>
        <w:t>dosadašnji</w:t>
      </w:r>
      <w:r w:rsidR="006B305A">
        <w:rPr>
          <w:lang w:val="sr"/>
        </w:rPr>
        <w:t xml:space="preserve"> </w:t>
      </w:r>
      <w:r>
        <w:rPr>
          <w:lang w:val="sr"/>
        </w:rPr>
        <w:t>napredak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pregovorima</w:t>
      </w:r>
      <w:r w:rsidR="006B305A">
        <w:rPr>
          <w:lang w:val="sr"/>
        </w:rPr>
        <w:t xml:space="preserve"> </w:t>
      </w:r>
      <w:r>
        <w:rPr>
          <w:lang w:val="sr"/>
        </w:rPr>
        <w:t>o</w:t>
      </w:r>
      <w:r w:rsidR="006B305A">
        <w:rPr>
          <w:lang w:val="sr"/>
        </w:rPr>
        <w:t xml:space="preserve"> </w:t>
      </w:r>
      <w:r>
        <w:rPr>
          <w:lang w:val="sr"/>
        </w:rPr>
        <w:t>pristupanju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apeluje</w:t>
      </w:r>
      <w:r w:rsidR="006B305A">
        <w:rPr>
          <w:i/>
          <w:iCs/>
          <w:lang w:val="sr"/>
        </w:rPr>
        <w:t xml:space="preserve"> </w:t>
      </w:r>
      <w:r>
        <w:rPr>
          <w:i/>
          <w:iCs/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Evropski</w:t>
      </w:r>
      <w:r w:rsidR="006B305A">
        <w:rPr>
          <w:lang w:val="sr"/>
        </w:rPr>
        <w:t xml:space="preserve"> </w:t>
      </w:r>
      <w:r>
        <w:rPr>
          <w:lang w:val="sr"/>
        </w:rPr>
        <w:t>parlament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Evropsku</w:t>
      </w:r>
      <w:r w:rsidR="006B305A">
        <w:rPr>
          <w:lang w:val="sr"/>
        </w:rPr>
        <w:t xml:space="preserve"> </w:t>
      </w:r>
      <w:r>
        <w:rPr>
          <w:lang w:val="sr"/>
        </w:rPr>
        <w:t>komisiju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ostanu</w:t>
      </w:r>
      <w:r w:rsidR="006B305A">
        <w:rPr>
          <w:lang w:val="sr"/>
        </w:rPr>
        <w:t xml:space="preserve"> </w:t>
      </w:r>
      <w:r>
        <w:rPr>
          <w:lang w:val="sr"/>
        </w:rPr>
        <w:t>glasni</w:t>
      </w:r>
      <w:r w:rsidR="006B305A">
        <w:rPr>
          <w:lang w:val="sr"/>
        </w:rPr>
        <w:t xml:space="preserve"> </w:t>
      </w:r>
      <w:r>
        <w:rPr>
          <w:lang w:val="sr"/>
        </w:rPr>
        <w:t>zagovornici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održe</w:t>
      </w:r>
      <w:r w:rsidR="006B305A">
        <w:rPr>
          <w:lang w:val="sr"/>
        </w:rPr>
        <w:t xml:space="preserve"> </w:t>
      </w:r>
      <w:r>
        <w:rPr>
          <w:lang w:val="sr"/>
        </w:rPr>
        <w:t>zamah</w:t>
      </w:r>
      <w:r w:rsidR="006B305A">
        <w:rPr>
          <w:lang w:val="sr"/>
        </w:rPr>
        <w:t xml:space="preserve"> </w:t>
      </w:r>
      <w:r>
        <w:rPr>
          <w:lang w:val="sr"/>
        </w:rPr>
        <w:t>procesa</w:t>
      </w:r>
      <w:r w:rsidR="006B305A">
        <w:rPr>
          <w:lang w:val="sr"/>
        </w:rPr>
        <w:t xml:space="preserve"> </w:t>
      </w:r>
      <w:r>
        <w:rPr>
          <w:lang w:val="sr"/>
        </w:rPr>
        <w:t>proširenja</w:t>
      </w:r>
      <w:r w:rsidR="006B305A">
        <w:rPr>
          <w:lang w:val="sr"/>
        </w:rPr>
        <w:t xml:space="preserve">, </w:t>
      </w:r>
      <w:r>
        <w:rPr>
          <w:lang w:val="sr"/>
        </w:rPr>
        <w:t>kao</w:t>
      </w:r>
      <w:r w:rsidR="006B305A">
        <w:rPr>
          <w:lang w:val="sr"/>
        </w:rPr>
        <w:t xml:space="preserve"> </w:t>
      </w:r>
      <w:r>
        <w:rPr>
          <w:lang w:val="sr"/>
        </w:rPr>
        <w:t>jednog</w:t>
      </w:r>
      <w:r w:rsidR="006B305A">
        <w:rPr>
          <w:lang w:val="sr"/>
        </w:rPr>
        <w:t xml:space="preserve"> </w:t>
      </w:r>
      <w:r>
        <w:rPr>
          <w:lang w:val="sr"/>
        </w:rPr>
        <w:t>od</w:t>
      </w:r>
      <w:r w:rsidR="006B305A">
        <w:rPr>
          <w:lang w:val="sr"/>
        </w:rPr>
        <w:t xml:space="preserve"> </w:t>
      </w:r>
      <w:r>
        <w:rPr>
          <w:lang w:val="sr"/>
        </w:rPr>
        <w:t>ključnih</w:t>
      </w:r>
      <w:r w:rsidR="006B305A">
        <w:rPr>
          <w:lang w:val="sr"/>
        </w:rPr>
        <w:t xml:space="preserve"> </w:t>
      </w:r>
      <w:r>
        <w:rPr>
          <w:lang w:val="sr"/>
        </w:rPr>
        <w:t>prioriteta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izražava</w:t>
      </w:r>
      <w:r w:rsidR="006B305A">
        <w:rPr>
          <w:lang w:val="sr"/>
        </w:rPr>
        <w:t xml:space="preserve"> </w:t>
      </w:r>
      <w:r>
        <w:rPr>
          <w:lang w:val="sr"/>
        </w:rPr>
        <w:t>podršku</w:t>
      </w:r>
      <w:r w:rsidR="006B305A">
        <w:rPr>
          <w:lang w:val="sr"/>
        </w:rPr>
        <w:t xml:space="preserve"> </w:t>
      </w:r>
      <w:r>
        <w:rPr>
          <w:lang w:val="sr"/>
        </w:rPr>
        <w:t>putu</w:t>
      </w:r>
      <w:r w:rsidR="006B305A">
        <w:rPr>
          <w:lang w:val="sr"/>
        </w:rPr>
        <w:t xml:space="preserve"> </w:t>
      </w:r>
      <w:r>
        <w:rPr>
          <w:lang w:val="sr"/>
        </w:rPr>
        <w:t>evropskih</w:t>
      </w:r>
      <w:r w:rsidR="006B305A">
        <w:rPr>
          <w:lang w:val="sr"/>
        </w:rPr>
        <w:t xml:space="preserve"> </w:t>
      </w:r>
      <w:r>
        <w:rPr>
          <w:lang w:val="sr"/>
        </w:rPr>
        <w:t>integracija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podseća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su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verodostojnu</w:t>
      </w:r>
      <w:r w:rsidR="006B305A">
        <w:rPr>
          <w:lang w:val="sr"/>
        </w:rPr>
        <w:t xml:space="preserve"> </w:t>
      </w:r>
      <w:r>
        <w:rPr>
          <w:lang w:val="sr"/>
        </w:rPr>
        <w:t>perspektivu</w:t>
      </w:r>
      <w:r w:rsidR="006B305A">
        <w:rPr>
          <w:lang w:val="sr"/>
        </w:rPr>
        <w:t xml:space="preserve"> </w:t>
      </w:r>
      <w:r>
        <w:rPr>
          <w:lang w:val="sr"/>
        </w:rPr>
        <w:t>proširenja</w:t>
      </w:r>
      <w:r w:rsidR="006B305A">
        <w:rPr>
          <w:lang w:val="sr"/>
        </w:rPr>
        <w:t xml:space="preserve"> </w:t>
      </w:r>
      <w:r>
        <w:rPr>
          <w:lang w:val="sr"/>
        </w:rPr>
        <w:t>potrebni</w:t>
      </w:r>
      <w:r w:rsidR="006B305A">
        <w:rPr>
          <w:lang w:val="sr"/>
        </w:rPr>
        <w:t xml:space="preserve"> </w:t>
      </w:r>
      <w:r>
        <w:rPr>
          <w:lang w:val="sr"/>
        </w:rPr>
        <w:t>politička</w:t>
      </w:r>
      <w:r w:rsidR="006B305A">
        <w:rPr>
          <w:lang w:val="sr"/>
        </w:rPr>
        <w:t xml:space="preserve"> </w:t>
      </w:r>
      <w:r>
        <w:rPr>
          <w:lang w:val="sr"/>
        </w:rPr>
        <w:t>volja</w:t>
      </w:r>
      <w:r w:rsidR="006B305A">
        <w:rPr>
          <w:lang w:val="sr"/>
        </w:rPr>
        <w:t xml:space="preserve"> </w:t>
      </w:r>
      <w:r>
        <w:rPr>
          <w:lang w:val="sr"/>
        </w:rPr>
        <w:t>celokupne</w:t>
      </w:r>
      <w:r w:rsidR="006B305A">
        <w:rPr>
          <w:lang w:val="sr"/>
        </w:rPr>
        <w:t xml:space="preserve"> </w:t>
      </w:r>
      <w:r>
        <w:rPr>
          <w:lang w:val="sr"/>
        </w:rPr>
        <w:t>Vlade</w:t>
      </w:r>
      <w:r w:rsidR="006B305A">
        <w:rPr>
          <w:lang w:val="sr"/>
        </w:rPr>
        <w:t xml:space="preserve">, </w:t>
      </w:r>
      <w:r>
        <w:rPr>
          <w:lang w:val="sr"/>
        </w:rPr>
        <w:t>održivi</w:t>
      </w:r>
      <w:r w:rsidR="006B305A">
        <w:rPr>
          <w:lang w:val="sr"/>
        </w:rPr>
        <w:t xml:space="preserve"> </w:t>
      </w:r>
      <w:r>
        <w:rPr>
          <w:lang w:val="sr"/>
        </w:rPr>
        <w:t>napori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nepovratne</w:t>
      </w:r>
      <w:r w:rsidR="006B305A">
        <w:rPr>
          <w:lang w:val="sr"/>
        </w:rPr>
        <w:t xml:space="preserve"> </w:t>
      </w:r>
      <w:r>
        <w:rPr>
          <w:lang w:val="sr"/>
        </w:rPr>
        <w:t>reforme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svim</w:t>
      </w:r>
      <w:r w:rsidR="006B305A">
        <w:rPr>
          <w:lang w:val="sr"/>
        </w:rPr>
        <w:t xml:space="preserve"> </w:t>
      </w:r>
      <w:r>
        <w:rPr>
          <w:lang w:val="sr"/>
        </w:rPr>
        <w:t>oblastima</w:t>
      </w:r>
      <w:r w:rsidR="006B305A">
        <w:rPr>
          <w:lang w:val="sr"/>
        </w:rPr>
        <w:t xml:space="preserve">, </w:t>
      </w:r>
      <w:r>
        <w:rPr>
          <w:lang w:val="sr"/>
        </w:rPr>
        <w:t>posebno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oblasti</w:t>
      </w:r>
      <w:r w:rsidR="006B305A">
        <w:rPr>
          <w:lang w:val="sr"/>
        </w:rPr>
        <w:t xml:space="preserve"> </w:t>
      </w:r>
      <w:r>
        <w:rPr>
          <w:lang w:val="sr"/>
        </w:rPr>
        <w:t>vladavine</w:t>
      </w:r>
      <w:r w:rsidR="006B305A">
        <w:rPr>
          <w:lang w:val="sr"/>
        </w:rPr>
        <w:t xml:space="preserve"> </w:t>
      </w:r>
      <w:r>
        <w:rPr>
          <w:lang w:val="sr"/>
        </w:rPr>
        <w:t>prava</w:t>
      </w:r>
      <w:r w:rsidR="006B305A">
        <w:rPr>
          <w:lang w:val="sr"/>
        </w:rPr>
        <w:t xml:space="preserve">, </w:t>
      </w:r>
      <w:r>
        <w:rPr>
          <w:lang w:val="sr"/>
        </w:rPr>
        <w:t>koja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dalje</w:t>
      </w:r>
      <w:r w:rsidR="006B305A">
        <w:rPr>
          <w:lang w:val="sr"/>
        </w:rPr>
        <w:t xml:space="preserve"> </w:t>
      </w:r>
      <w:r>
        <w:rPr>
          <w:lang w:val="sr"/>
        </w:rPr>
        <w:t>centralna</w:t>
      </w:r>
      <w:r w:rsidR="006B305A">
        <w:rPr>
          <w:lang w:val="sr"/>
        </w:rPr>
        <w:t xml:space="preserve"> </w:t>
      </w:r>
      <w:r>
        <w:rPr>
          <w:lang w:val="sr"/>
        </w:rPr>
        <w:t>oblast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procesima</w:t>
      </w:r>
      <w:r w:rsidR="006B305A">
        <w:rPr>
          <w:lang w:val="sr"/>
        </w:rPr>
        <w:t xml:space="preserve"> </w:t>
      </w:r>
      <w:r>
        <w:rPr>
          <w:lang w:val="sr"/>
        </w:rPr>
        <w:t>proširenja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stabilizacije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pridruživanja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koja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takođe</w:t>
      </w:r>
      <w:r w:rsidR="006B305A">
        <w:rPr>
          <w:lang w:val="sr"/>
        </w:rPr>
        <w:t xml:space="preserve"> </w:t>
      </w:r>
      <w:r>
        <w:rPr>
          <w:lang w:val="sr"/>
        </w:rPr>
        <w:t>ključna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lastRenderedPageBreak/>
        <w:t>povoljno</w:t>
      </w:r>
      <w:r w:rsidR="006B305A">
        <w:rPr>
          <w:lang w:val="sr"/>
        </w:rPr>
        <w:t xml:space="preserve"> </w:t>
      </w:r>
      <w:r>
        <w:rPr>
          <w:lang w:val="sr"/>
        </w:rPr>
        <w:t>okruženje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poslovanje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investicije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naglašava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će</w:t>
      </w:r>
      <w:r w:rsidR="006B305A">
        <w:rPr>
          <w:lang w:val="sr"/>
        </w:rPr>
        <w:t xml:space="preserve"> </w:t>
      </w:r>
      <w:r>
        <w:rPr>
          <w:lang w:val="sr"/>
        </w:rPr>
        <w:t>napredak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oblasti</w:t>
      </w:r>
      <w:r w:rsidR="006B305A">
        <w:rPr>
          <w:lang w:val="sr"/>
        </w:rPr>
        <w:t xml:space="preserve"> </w:t>
      </w:r>
      <w:r>
        <w:rPr>
          <w:lang w:val="sr"/>
        </w:rPr>
        <w:t>reformi</w:t>
      </w:r>
      <w:r w:rsidR="006B305A">
        <w:rPr>
          <w:lang w:val="sr"/>
        </w:rPr>
        <w:t xml:space="preserve"> </w:t>
      </w:r>
      <w:r>
        <w:rPr>
          <w:lang w:val="sr"/>
        </w:rPr>
        <w:t>vladavine</w:t>
      </w:r>
      <w:r w:rsidR="006B305A">
        <w:rPr>
          <w:lang w:val="sr"/>
        </w:rPr>
        <w:t xml:space="preserve"> </w:t>
      </w:r>
      <w:r>
        <w:rPr>
          <w:lang w:val="sr"/>
        </w:rPr>
        <w:t>prava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Dijalog</w:t>
      </w:r>
      <w:r w:rsidR="006B305A">
        <w:rPr>
          <w:lang w:val="sr"/>
        </w:rPr>
        <w:t xml:space="preserve">a </w:t>
      </w:r>
      <w:r>
        <w:rPr>
          <w:lang w:val="sr"/>
        </w:rPr>
        <w:t>između</w:t>
      </w:r>
      <w:r w:rsidR="006B305A">
        <w:rPr>
          <w:lang w:val="sr"/>
        </w:rPr>
        <w:t xml:space="preserve"> </w:t>
      </w:r>
      <w:r>
        <w:rPr>
          <w:lang w:val="sr"/>
        </w:rPr>
        <w:t>Beograda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Prištine</w:t>
      </w:r>
      <w:r w:rsidR="006B305A">
        <w:rPr>
          <w:lang w:val="sr"/>
        </w:rPr>
        <w:t xml:space="preserve"> </w:t>
      </w:r>
      <w:r>
        <w:rPr>
          <w:lang w:val="sr"/>
        </w:rPr>
        <w:t>odrediti</w:t>
      </w:r>
      <w:r w:rsidR="006B305A">
        <w:rPr>
          <w:lang w:val="sr"/>
        </w:rPr>
        <w:t xml:space="preserve"> </w:t>
      </w:r>
      <w:r>
        <w:rPr>
          <w:lang w:val="sr"/>
        </w:rPr>
        <w:t>tempo</w:t>
      </w:r>
      <w:r w:rsidR="006B305A">
        <w:rPr>
          <w:lang w:val="sr"/>
        </w:rPr>
        <w:t xml:space="preserve"> </w:t>
      </w:r>
      <w:r>
        <w:rPr>
          <w:lang w:val="sr"/>
        </w:rPr>
        <w:t>pristupanja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to</w:t>
      </w:r>
      <w:r w:rsidR="006B305A">
        <w:rPr>
          <w:lang w:val="sr"/>
        </w:rPr>
        <w:t xml:space="preserve"> </w:t>
      </w:r>
      <w:r>
        <w:rPr>
          <w:lang w:val="sr"/>
        </w:rPr>
        <w:t>što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članstvo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dalje</w:t>
      </w:r>
      <w:r w:rsidR="006B305A">
        <w:rPr>
          <w:lang w:val="sr"/>
        </w:rPr>
        <w:t xml:space="preserve"> </w:t>
      </w:r>
      <w:r>
        <w:rPr>
          <w:lang w:val="sr"/>
        </w:rPr>
        <w:t>strateški</w:t>
      </w:r>
      <w:r w:rsidR="006B305A">
        <w:rPr>
          <w:lang w:val="sr"/>
        </w:rPr>
        <w:t xml:space="preserve"> </w:t>
      </w:r>
      <w:r>
        <w:rPr>
          <w:lang w:val="sr"/>
        </w:rPr>
        <w:t>cilj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>.</w:t>
      </w:r>
    </w:p>
    <w:p w14:paraId="408BD055" w14:textId="77777777" w:rsidR="00BA55D7" w:rsidRPr="00C622EB" w:rsidRDefault="00BA55D7" w:rsidP="007A5181">
      <w:pPr>
        <w:pStyle w:val="ListParagraph"/>
        <w:ind w:left="644"/>
        <w:rPr>
          <w:u w:val="single"/>
        </w:rPr>
      </w:pPr>
    </w:p>
    <w:p w14:paraId="7FFF6282" w14:textId="621AD9D5" w:rsidR="000A4E03" w:rsidRPr="00C622EB" w:rsidRDefault="00DB69E4" w:rsidP="000A4E03">
      <w:pPr>
        <w:pStyle w:val="Normal12Hanging"/>
        <w:numPr>
          <w:ilvl w:val="0"/>
          <w:numId w:val="6"/>
        </w:numPr>
        <w:spacing w:after="0"/>
        <w:jc w:val="both"/>
        <w:rPr>
          <w:rStyle w:val="markedcontent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Izražava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zabrinutost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zbog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relativno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niskog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nivoa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podrške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javnosti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članstvu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C64ED7">
        <w:rPr>
          <w:b w:val="0"/>
          <w:strike w:val="0"/>
          <w:szCs w:val="24"/>
          <w:lang w:val="sr"/>
        </w:rPr>
        <w:t xml:space="preserve">; </w:t>
      </w:r>
      <w:r>
        <w:rPr>
          <w:rStyle w:val="markedcontent"/>
          <w:b w:val="0"/>
          <w:i/>
          <w:iCs/>
          <w:strike w:val="0"/>
          <w:szCs w:val="24"/>
          <w:lang w:val="sr"/>
        </w:rPr>
        <w:t>ponavlja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da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je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EU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ubedljivo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najbliži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partner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ovom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regionu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, </w:t>
      </w:r>
      <w:r>
        <w:rPr>
          <w:rStyle w:val="markedcontent"/>
          <w:b w:val="0"/>
          <w:strike w:val="0"/>
          <w:szCs w:val="24"/>
          <w:lang w:val="sr"/>
        </w:rPr>
        <w:t>njegov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glavni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investitor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vodeći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donator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; </w:t>
      </w:r>
      <w:r>
        <w:rPr>
          <w:rStyle w:val="markedcontent"/>
          <w:b w:val="0"/>
          <w:i/>
          <w:iCs/>
          <w:strike w:val="0"/>
          <w:szCs w:val="24"/>
          <w:lang w:val="sr"/>
        </w:rPr>
        <w:t>podseća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da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obim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opseg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te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podrške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, </w:t>
      </w:r>
      <w:r>
        <w:rPr>
          <w:rStyle w:val="markedcontent"/>
          <w:b w:val="0"/>
          <w:strike w:val="0"/>
          <w:szCs w:val="24"/>
          <w:lang w:val="sr"/>
        </w:rPr>
        <w:t>koja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je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bez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premca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, </w:t>
      </w:r>
      <w:r>
        <w:rPr>
          <w:rStyle w:val="markedcontent"/>
          <w:b w:val="0"/>
          <w:strike w:val="0"/>
          <w:szCs w:val="24"/>
          <w:lang w:val="sr"/>
        </w:rPr>
        <w:t>mora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biti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u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potpunosti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prepoznat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da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ga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partneri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moraju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prenostiti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u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svojim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javnim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 </w:t>
      </w:r>
      <w:r>
        <w:rPr>
          <w:rStyle w:val="markedcontent"/>
          <w:b w:val="0"/>
          <w:strike w:val="0"/>
          <w:szCs w:val="24"/>
          <w:lang w:val="sr"/>
        </w:rPr>
        <w:t>debatama</w:t>
      </w:r>
      <w:r w:rsidR="00C64ED7">
        <w:rPr>
          <w:rStyle w:val="highlight"/>
          <w:b w:val="0"/>
          <w:strike w:val="0"/>
          <w:szCs w:val="24"/>
          <w:lang w:val="sr"/>
        </w:rPr>
        <w:t xml:space="preserve"> </w:t>
      </w:r>
      <w:r>
        <w:rPr>
          <w:rStyle w:val="highlight"/>
          <w:b w:val="0"/>
          <w:strike w:val="0"/>
          <w:szCs w:val="24"/>
          <w:lang w:val="sr"/>
        </w:rPr>
        <w:t>i</w:t>
      </w:r>
      <w:r w:rsidR="00C64ED7">
        <w:rPr>
          <w:rStyle w:val="highlight"/>
          <w:b w:val="0"/>
          <w:strike w:val="0"/>
          <w:szCs w:val="24"/>
          <w:lang w:val="sr"/>
        </w:rPr>
        <w:t xml:space="preserve"> </w:t>
      </w:r>
      <w:r>
        <w:rPr>
          <w:rStyle w:val="highlight"/>
          <w:b w:val="0"/>
          <w:strike w:val="0"/>
          <w:szCs w:val="24"/>
          <w:lang w:val="sr"/>
        </w:rPr>
        <w:t>komunikaciji</w:t>
      </w:r>
      <w:r w:rsidR="00C64ED7">
        <w:rPr>
          <w:rStyle w:val="markedcontent"/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poziva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države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članice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vode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aktivniju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delotvorniju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komunikacije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koristima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proširenja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C64E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usmerenu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prema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građanima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</w:t>
      </w:r>
      <w:r w:rsidR="00C64ED7">
        <w:rPr>
          <w:b w:val="0"/>
          <w:strike w:val="0"/>
          <w:szCs w:val="24"/>
          <w:lang w:val="sr"/>
        </w:rPr>
        <w:t xml:space="preserve">e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unije</w:t>
      </w:r>
      <w:r w:rsidR="00C64E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svim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društvenim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grupama</w:t>
      </w:r>
      <w:r w:rsidR="00C64ED7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strike w:val="0"/>
          <w:szCs w:val="24"/>
          <w:lang w:val="sr"/>
        </w:rPr>
        <w:t>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smislu</w:t>
      </w:r>
      <w:r w:rsidR="00C64E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i/>
          <w:iCs/>
          <w:strike w:val="0"/>
          <w:szCs w:val="24"/>
          <w:lang w:val="sr"/>
        </w:rPr>
        <w:t>podvlači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odgovornost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srpskih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vlasti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institucija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promovisanju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evropskih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vrednosti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podizanju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svesti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građana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konkretnim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rezultatima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ostvareni</w:t>
      </w:r>
      <w:r w:rsidR="00C64E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podršci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data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preko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fondova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vidljivim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opipljivim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benefitima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procesa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evropskih</w:t>
      </w:r>
      <w:r w:rsidR="00C64E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integracija</w:t>
      </w:r>
      <w:r w:rsidR="00C64ED7">
        <w:rPr>
          <w:rStyle w:val="markedcontent"/>
          <w:b w:val="0"/>
          <w:strike w:val="0"/>
          <w:szCs w:val="24"/>
          <w:lang w:val="sr"/>
        </w:rPr>
        <w:t>.</w:t>
      </w:r>
    </w:p>
    <w:p w14:paraId="6A3A603C" w14:textId="77777777" w:rsidR="000A4E03" w:rsidRPr="00C622EB" w:rsidRDefault="000A4E03" w:rsidP="000A4E03">
      <w:pPr>
        <w:pStyle w:val="Normal12Hanging"/>
        <w:spacing w:after="0"/>
        <w:ind w:left="786" w:firstLine="0"/>
        <w:jc w:val="both"/>
        <w:rPr>
          <w:rStyle w:val="markedcontent"/>
          <w:szCs w:val="24"/>
        </w:rPr>
      </w:pPr>
    </w:p>
    <w:p w14:paraId="03AA482D" w14:textId="627F5D03" w:rsidR="002A36DD" w:rsidRPr="00C622EB" w:rsidRDefault="00DB69E4" w:rsidP="002A36DD">
      <w:pPr>
        <w:pStyle w:val="Normal12Hanging"/>
        <w:numPr>
          <w:ilvl w:val="0"/>
          <w:numId w:val="6"/>
        </w:numPr>
        <w:spacing w:after="0"/>
        <w:jc w:val="both"/>
        <w:rPr>
          <w:rStyle w:val="CommentReference"/>
          <w:b w:val="0"/>
          <w:strike w:val="0"/>
          <w:sz w:val="24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usvajanje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mera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usmerenih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unapređenje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izbornih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uslova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medijskog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okruženja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pred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izbore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aprilu</w:t>
      </w:r>
      <w:r w:rsidR="006B305A">
        <w:rPr>
          <w:b w:val="0"/>
          <w:strike w:val="0"/>
          <w:szCs w:val="24"/>
          <w:lang w:val="sr"/>
        </w:rPr>
        <w:t xml:space="preserve"> 2022. </w:t>
      </w:r>
      <w:r>
        <w:rPr>
          <w:b w:val="0"/>
          <w:strike w:val="0"/>
          <w:szCs w:val="24"/>
          <w:lang w:val="sr"/>
        </w:rPr>
        <w:t>godine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rezultat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Međustranačkog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dijaloga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posredstvo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konstatuje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zaključke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završnog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izveštaja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međunarodne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misije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posmatranje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izbora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Kancelarije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demokratske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institucije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ljudska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Organizacije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bezbednost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saradnju</w:t>
      </w:r>
      <w:r w:rsidR="006B305A">
        <w:rPr>
          <w:b w:val="0"/>
          <w:strike w:val="0"/>
          <w:szCs w:val="24"/>
          <w:lang w:val="sr"/>
        </w:rPr>
        <w:t xml:space="preserve"> (</w:t>
      </w:r>
      <w:r>
        <w:rPr>
          <w:b w:val="0"/>
          <w:strike w:val="0"/>
          <w:szCs w:val="24"/>
          <w:lang w:val="sr"/>
        </w:rPr>
        <w:t>OEBS</w:t>
      </w:r>
      <w:r w:rsidR="006B305A">
        <w:rPr>
          <w:b w:val="0"/>
          <w:strike w:val="0"/>
          <w:szCs w:val="24"/>
          <w:lang w:val="sr"/>
        </w:rPr>
        <w:t>/</w:t>
      </w:r>
      <w:r>
        <w:rPr>
          <w:b w:val="0"/>
          <w:strike w:val="0"/>
          <w:szCs w:val="24"/>
          <w:lang w:val="sr"/>
        </w:rPr>
        <w:t>ODIHR</w:t>
      </w:r>
      <w:r w:rsidR="006B305A">
        <w:rPr>
          <w:b w:val="0"/>
          <w:strike w:val="0"/>
          <w:szCs w:val="24"/>
          <w:lang w:val="sr"/>
        </w:rPr>
        <w:t xml:space="preserve">); </w:t>
      </w:r>
      <w:r>
        <w:rPr>
          <w:b w:val="0"/>
          <w:i/>
          <w:iCs/>
          <w:strike w:val="0"/>
          <w:szCs w:val="24"/>
          <w:lang w:val="sr"/>
        </w:rPr>
        <w:t>poziva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puno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sprovođenje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preporuka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ODIHR</w:t>
      </w:r>
      <w:r w:rsidR="006B305A">
        <w:rPr>
          <w:b w:val="0"/>
          <w:strike w:val="0"/>
          <w:szCs w:val="24"/>
          <w:lang w:val="sr"/>
        </w:rPr>
        <w:t>-</w:t>
      </w:r>
      <w:r>
        <w:rPr>
          <w:b w:val="0"/>
          <w:strike w:val="0"/>
          <w:szCs w:val="24"/>
          <w:lang w:val="sr"/>
        </w:rPr>
        <w:t>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mnogo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narednih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izbora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naglašava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doslednog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sadržajnog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učešća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organizacija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civilnog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društva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imaju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ekspertizu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procesu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praćenja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izbornih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organa</w:t>
      </w:r>
      <w:r w:rsidR="006B305A">
        <w:rPr>
          <w:b w:val="0"/>
          <w:strike w:val="0"/>
          <w:szCs w:val="24"/>
          <w:lang w:val="sr"/>
        </w:rPr>
        <w:t>.</w:t>
      </w:r>
    </w:p>
    <w:p w14:paraId="799A5059" w14:textId="77777777" w:rsidR="002A36DD" w:rsidRPr="00C622EB" w:rsidRDefault="002A36DD" w:rsidP="002A36DD">
      <w:pPr>
        <w:pStyle w:val="Normal12Hanging"/>
        <w:spacing w:after="0"/>
        <w:ind w:left="786" w:firstLine="0"/>
        <w:jc w:val="both"/>
        <w:rPr>
          <w:rStyle w:val="CommentReference"/>
          <w:b w:val="0"/>
          <w:strike w:val="0"/>
          <w:sz w:val="24"/>
          <w:szCs w:val="24"/>
        </w:rPr>
      </w:pPr>
    </w:p>
    <w:p w14:paraId="4AFD67CE" w14:textId="3D89D021" w:rsidR="002A36DD" w:rsidRPr="00C622EB" w:rsidRDefault="00DB69E4" w:rsidP="002A36DD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Ističe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iskrene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debate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strankama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političkog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dijaloga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novokonstituisanom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suštinski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element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demokratije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ključni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faktor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ostvarivanje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širokog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političkog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konsenzusa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vezi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reformama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tiču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pristupanja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konstruktivnu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ulogu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prethodnog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saziva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drugoj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fazi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Međustranačkog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dijaloga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organizovala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Narodna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skupština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kojem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posredovao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podstič</w:t>
      </w:r>
      <w:r>
        <w:rPr>
          <w:b w:val="0"/>
          <w:strike w:val="0"/>
          <w:szCs w:val="24"/>
          <w:lang w:val="sr"/>
        </w:rPr>
        <w:t>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novokonstituisani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političke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snage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nastave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angažuju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budućim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inicijativama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dijalog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posredstvo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EP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</w:t>
      </w:r>
      <w:r w:rsidR="006B305A">
        <w:rPr>
          <w:b w:val="0"/>
          <w:strike w:val="0"/>
          <w:szCs w:val="24"/>
          <w:lang w:val="sr"/>
        </w:rPr>
        <w:t xml:space="preserve">e </w:t>
      </w:r>
      <w:r>
        <w:rPr>
          <w:b w:val="0"/>
          <w:strike w:val="0"/>
          <w:szCs w:val="24"/>
          <w:lang w:val="sr"/>
        </w:rPr>
        <w:t>bi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mogle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podržati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rad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usvajanje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Kodeksa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ponašanja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skladu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preporukama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GREKO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poziva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 </w:t>
      </w:r>
      <w:r>
        <w:rPr>
          <w:b w:val="0"/>
          <w:strike w:val="0"/>
          <w:szCs w:val="24"/>
          <w:lang w:val="sr"/>
        </w:rPr>
        <w:t>njegovu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primenu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naglašava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daljeg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jačanja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zakonodavne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nadzorne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uloge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uključujući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ulogu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opozicije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podvlači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obezbediti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osigurati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način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ponašanja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razgovora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puno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poštovanje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sagovornika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kontekstu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parlamentarnih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rasprava</w:t>
      </w:r>
      <w:r w:rsidR="006B305A">
        <w:rPr>
          <w:b w:val="0"/>
          <w:strike w:val="0"/>
          <w:szCs w:val="24"/>
          <w:lang w:val="sr"/>
        </w:rPr>
        <w:t>.</w:t>
      </w:r>
    </w:p>
    <w:p w14:paraId="5A96906A" w14:textId="77777777" w:rsidR="002A36DD" w:rsidRPr="00C622EB" w:rsidRDefault="002A36DD" w:rsidP="002A36DD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20FEC6E1" w14:textId="696D7F4B" w:rsidR="00777AF6" w:rsidRPr="00C622EB" w:rsidRDefault="00DB69E4" w:rsidP="00777AF6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promene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Ustava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nakon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referenduma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​​</w:t>
      </w:r>
      <w:r>
        <w:rPr>
          <w:b w:val="0"/>
          <w:strike w:val="0"/>
          <w:szCs w:val="24"/>
          <w:lang w:val="sr"/>
        </w:rPr>
        <w:t>januaru</w:t>
      </w:r>
      <w:r w:rsidR="006B305A">
        <w:rPr>
          <w:b w:val="0"/>
          <w:strike w:val="0"/>
          <w:szCs w:val="24"/>
          <w:lang w:val="sr"/>
        </w:rPr>
        <w:t xml:space="preserve"> 2022. </w:t>
      </w:r>
      <w:r>
        <w:rPr>
          <w:b w:val="0"/>
          <w:strike w:val="0"/>
          <w:szCs w:val="24"/>
          <w:lang w:val="sr"/>
        </w:rPr>
        <w:t>godine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koje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imaju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cilj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jačanje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nezavisnosti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pravosudnog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sistema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unapređenje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transparentnosti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institucija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vladavine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Srbiji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podseća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ove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reforme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igraju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ključnu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ulogu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unapređenju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procesa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pristupanja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uniji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naglašava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trebalo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nastaviti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reformski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proces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čiji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cilj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jačanje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nezavisnosti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pravosuđa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posebno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kroz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zakonodavne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izmene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kako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omogućilo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pravovremeno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sprovođenje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ovih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ustavnih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amandmana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skladu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najboljim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evropskim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praksama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potpunosti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primenjujući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preporuke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Venecijanske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komisije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transparentan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inkluzivan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način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vezi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tim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proaktivan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pristup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pogledu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održavanja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redovnih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konsultacija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Venecijasnkom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komisijom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kao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nedavno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dobijena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mišljenja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Venecijanske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komisije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radne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tekstove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uređenju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sudova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Zakona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sudijama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visokom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savetu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sudstva</w:t>
      </w:r>
      <w:r w:rsidR="006B305A">
        <w:rPr>
          <w:b w:val="0"/>
          <w:strike w:val="0"/>
          <w:szCs w:val="24"/>
          <w:lang w:val="sr"/>
        </w:rPr>
        <w:t>;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ponavlja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toga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preporuke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Venecijanske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komisije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budu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sprovedene</w:t>
      </w:r>
      <w:r w:rsidR="006B305A">
        <w:rPr>
          <w:b w:val="0"/>
          <w:strike w:val="0"/>
          <w:szCs w:val="24"/>
          <w:lang w:val="sr"/>
        </w:rPr>
        <w:t>.</w:t>
      </w:r>
    </w:p>
    <w:p w14:paraId="075F5D01" w14:textId="77777777" w:rsidR="00777AF6" w:rsidRPr="00C622EB" w:rsidRDefault="00777AF6" w:rsidP="00777AF6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2AA5B8EF" w14:textId="49D3B68C" w:rsidR="00596D13" w:rsidRPr="007B3B72" w:rsidRDefault="00DB69E4" w:rsidP="00596D13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Ponavlja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ključni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značaj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slobode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medija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poziva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ostvarivanje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napretka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ovoj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lastRenderedPageBreak/>
        <w:t>oblasti</w:t>
      </w:r>
      <w:r w:rsidR="006B305A">
        <w:rPr>
          <w:b w:val="0"/>
          <w:i/>
          <w:iCs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naglašava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potrebu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za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delotvornim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sprovođenjem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medijske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strategije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, </w:t>
      </w:r>
      <w:r>
        <w:rPr>
          <w:b w:val="0"/>
          <w:strike w:val="0"/>
          <w:szCs w:val="24"/>
          <w:shd w:val="clear" w:color="auto" w:fill="FFFFFF"/>
          <w:lang w:val="sr"/>
        </w:rPr>
        <w:t>kao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prioritetnog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pitanja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>;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podstiče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nastavi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sprovođenjem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medijske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strategije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pratećeg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akcionog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plana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ističe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sprečavanja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mogućih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pretnji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zastrašivanja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uznemiravanja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govora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mržnje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fizičkog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nasilja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usmerenih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protiv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novinara</w:t>
      </w:r>
      <w:r w:rsidR="006B305A">
        <w:rPr>
          <w:b w:val="0"/>
          <w:strike w:val="0"/>
          <w:noProof/>
          <w:szCs w:val="24"/>
          <w:lang w:val="sr"/>
        </w:rPr>
        <w:t xml:space="preserve">; </w:t>
      </w:r>
      <w:r>
        <w:rPr>
          <w:b w:val="0"/>
          <w:strike w:val="0"/>
          <w:noProof/>
          <w:szCs w:val="24"/>
          <w:lang w:val="sr"/>
        </w:rPr>
        <w:t>ističe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važnost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borbe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protiv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dezinformisanja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i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manipulisanja</w:t>
      </w:r>
      <w:r w:rsidR="006B305A">
        <w:rPr>
          <w:b w:val="0"/>
          <w:strike w:val="0"/>
          <w:noProof/>
          <w:szCs w:val="24"/>
          <w:lang w:val="sr"/>
        </w:rPr>
        <w:t xml:space="preserve"> </w:t>
      </w:r>
      <w:r>
        <w:rPr>
          <w:b w:val="0"/>
          <w:strike w:val="0"/>
          <w:noProof/>
          <w:szCs w:val="24"/>
          <w:lang w:val="sr"/>
        </w:rPr>
        <w:t>informacijama</w:t>
      </w:r>
      <w:r w:rsidR="006B305A">
        <w:rPr>
          <w:b w:val="0"/>
          <w:strike w:val="0"/>
          <w:noProof/>
          <w:szCs w:val="24"/>
          <w:lang w:val="sr"/>
        </w:rPr>
        <w:t>.</w:t>
      </w:r>
    </w:p>
    <w:p w14:paraId="7519C4C4" w14:textId="77777777" w:rsidR="00596D13" w:rsidRPr="00C622EB" w:rsidRDefault="00596D13" w:rsidP="00596D13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5730BC84" w14:textId="638D0ABE" w:rsidR="00596D13" w:rsidRPr="00C622EB" w:rsidRDefault="00DB69E4" w:rsidP="00596D13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Poziva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na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sprovođenje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strategije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borbu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protiv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diskriminacije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novog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rodnoj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ravnopravnosti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izmene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dopune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zakona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zabrani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diskriminacije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ističe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potrebu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daljim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naporima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usmerenim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podsticanje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rodne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ravnopravnosti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žena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devojaka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svim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oblastima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što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šetnja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tokom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Europrajd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odigrala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većih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incidenata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podršku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Vlada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dala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organizatorima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održavanje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prvog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Europrajda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Jugoistočnoj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Evropi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rStyle w:val="CommentReference"/>
          <w:b w:val="0"/>
          <w:i/>
          <w:iCs/>
          <w:strike w:val="0"/>
          <w:sz w:val="24"/>
          <w:szCs w:val="24"/>
          <w:lang w:val="sr"/>
        </w:rPr>
        <w:t>žali</w:t>
      </w:r>
      <w:r w:rsidR="006B305A">
        <w:rPr>
          <w:rStyle w:val="CommentReference"/>
          <w:b w:val="0"/>
          <w:i/>
          <w:iCs/>
          <w:strike w:val="0"/>
          <w:sz w:val="24"/>
          <w:szCs w:val="24"/>
          <w:lang w:val="sr"/>
        </w:rPr>
        <w:t>,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međutim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, </w:t>
      </w:r>
      <w:r>
        <w:rPr>
          <w:rStyle w:val="CommentReference"/>
          <w:b w:val="0"/>
          <w:strike w:val="0"/>
          <w:sz w:val="24"/>
          <w:szCs w:val="24"/>
          <w:lang w:val="sr"/>
        </w:rPr>
        <w:t>zbog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događaja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u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vezi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sa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organizacijom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Europrajda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i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neizvesnosti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u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vezi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održavanja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 xml:space="preserve"> </w:t>
      </w:r>
      <w:r>
        <w:rPr>
          <w:rStyle w:val="CommentReference"/>
          <w:b w:val="0"/>
          <w:strike w:val="0"/>
          <w:sz w:val="24"/>
          <w:szCs w:val="24"/>
          <w:lang w:val="sr"/>
        </w:rPr>
        <w:t>šetnje</w:t>
      </w:r>
      <w:r w:rsidR="006B305A">
        <w:rPr>
          <w:rStyle w:val="CommentReference"/>
          <w:b w:val="0"/>
          <w:strike w:val="0"/>
          <w:sz w:val="24"/>
          <w:szCs w:val="24"/>
          <w:lang w:val="sr"/>
        </w:rPr>
        <w:t>;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poziva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na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poštovanje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osnovnog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prava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slobodu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okupljanja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osuđuje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nasilje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manjih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grupa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ekstremista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huligana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tokom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mirnih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protesta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konstatuje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sa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zabrinutošću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istraga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gonjenje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kazne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govor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mržnje</w:t>
      </w:r>
      <w:r w:rsidR="006B305A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pretnje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napade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pripadnike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LGBTIK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zajednice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često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neadekvatne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i/>
          <w:iCs/>
          <w:strike w:val="0"/>
          <w:szCs w:val="24"/>
          <w:lang w:val="sr"/>
        </w:rPr>
        <w:t xml:space="preserve"> 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značajnu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zastupljenost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nacionalnih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manjina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parlamentu</w:t>
      </w:r>
      <w:r w:rsidR="006B305A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što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neki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članovi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Vlade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redova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nacionalnih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manjina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kao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veliki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broj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žena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članovima</w:t>
      </w:r>
      <w:r w:rsidR="006B305A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Vlade</w:t>
      </w:r>
      <w:r w:rsidR="006B305A">
        <w:rPr>
          <w:b w:val="0"/>
          <w:strike w:val="0"/>
          <w:szCs w:val="24"/>
          <w:lang w:val="sr"/>
        </w:rPr>
        <w:t>;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poziva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organe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Srbije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nastave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aktivnosti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kako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bi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obezbedili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nediskriminatorno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postupanje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prema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etničkim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, </w:t>
      </w:r>
      <w:r>
        <w:rPr>
          <w:b w:val="0"/>
          <w:strike w:val="0"/>
          <w:szCs w:val="24"/>
          <w:shd w:val="clear" w:color="auto" w:fill="FFFFFF"/>
          <w:lang w:val="sr"/>
        </w:rPr>
        <w:t>verskim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seksualnim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manjinama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ostalim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osetljivim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grupama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>.</w:t>
      </w:r>
    </w:p>
    <w:p w14:paraId="4F0A1E71" w14:textId="77777777" w:rsidR="00596D13" w:rsidRPr="00C622EB" w:rsidRDefault="00596D13" w:rsidP="00596D13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7B9D7729" w14:textId="24EB41C4" w:rsidR="00596D13" w:rsidRPr="00C622EB" w:rsidRDefault="00DB69E4" w:rsidP="00596D13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Poziva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potpuno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usklađivanja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viznom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politikom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spiskom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trećih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zemalja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kojima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potrebna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viza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ulazak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FF4F39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posebno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kada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radi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onim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trećim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zemljama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predstavljaju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izvor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iregularnih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migracija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ili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bezbednosnih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rizika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FF4F39">
        <w:rPr>
          <w:b w:val="0"/>
          <w:strike w:val="0"/>
          <w:szCs w:val="24"/>
          <w:lang w:val="sr"/>
        </w:rPr>
        <w:t xml:space="preserve">. </w:t>
      </w:r>
      <w:r>
        <w:rPr>
          <w:b w:val="0"/>
          <w:strike w:val="0"/>
          <w:szCs w:val="24"/>
          <w:lang w:val="sr"/>
        </w:rPr>
        <w:t>S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tim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vezi</w:t>
      </w:r>
      <w:r w:rsidR="00FF4F39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i/>
          <w:iCs/>
          <w:strike w:val="0"/>
          <w:szCs w:val="24"/>
          <w:lang w:val="sr"/>
        </w:rPr>
        <w:t>pozdravlja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korake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Srbija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već</w:t>
      </w:r>
      <w:r w:rsidR="00FF4F39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preduzela</w:t>
      </w:r>
      <w:r w:rsidR="00FF4F39">
        <w:rPr>
          <w:b w:val="0"/>
          <w:strike w:val="0"/>
          <w:szCs w:val="24"/>
          <w:lang w:val="sr"/>
        </w:rPr>
        <w:t>.</w:t>
      </w:r>
    </w:p>
    <w:p w14:paraId="6CFD050C" w14:textId="77777777" w:rsidR="00596D13" w:rsidRPr="00C622EB" w:rsidRDefault="00596D13" w:rsidP="00596D13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1CABE3D2" w14:textId="750A445C" w:rsidR="00596D13" w:rsidRPr="00C622EB" w:rsidRDefault="00DB69E4" w:rsidP="00596D13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Podseća</w:t>
      </w:r>
      <w:r w:rsidR="006B305A">
        <w:rPr>
          <w:b w:val="0"/>
          <w:i/>
          <w:iCs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snažno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nezavisno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civilno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društvo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suštinska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komponenta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svake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demokratije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;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poziva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vlasti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Srbiji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snažno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nastave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adekvatan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suštinski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način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uključuju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civilno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društvo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kreiranje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politika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donošenje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odluka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;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konstatuje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uključenost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nekoliko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organizacija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civilnog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društva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(</w:t>
      </w:r>
      <w:r>
        <w:rPr>
          <w:b w:val="0"/>
          <w:strike w:val="0"/>
          <w:szCs w:val="24"/>
          <w:shd w:val="clear" w:color="auto" w:fill="FFFFFF"/>
          <w:lang w:val="sr"/>
        </w:rPr>
        <w:t>OCD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) </w:t>
      </w:r>
      <w:r>
        <w:rPr>
          <w:b w:val="0"/>
          <w:strike w:val="0"/>
          <w:szCs w:val="24"/>
          <w:shd w:val="clear" w:color="auto" w:fill="FFFFFF"/>
          <w:lang w:val="sr"/>
        </w:rPr>
        <w:t>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prvu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fazu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Međustranačkog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dijaloga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uz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posredovanje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EP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pozdravlja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njihov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doprinos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;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konstatuje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saradnju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između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relevantnih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parlamentarnih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odbora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i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OCD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; </w:t>
      </w:r>
      <w:r>
        <w:rPr>
          <w:b w:val="0"/>
          <w:i/>
          <w:iCs/>
          <w:strike w:val="0"/>
          <w:szCs w:val="24"/>
          <w:shd w:val="clear" w:color="auto" w:fill="FFFFFF"/>
          <w:lang w:val="sr"/>
        </w:rPr>
        <w:t>ističe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važnost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negovanja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podsticajne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klime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za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sve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 xml:space="preserve"> </w:t>
      </w:r>
      <w:r>
        <w:rPr>
          <w:b w:val="0"/>
          <w:strike w:val="0"/>
          <w:szCs w:val="24"/>
          <w:shd w:val="clear" w:color="auto" w:fill="FFFFFF"/>
          <w:lang w:val="sr"/>
        </w:rPr>
        <w:t>OCD</w:t>
      </w:r>
      <w:r w:rsidR="006B305A">
        <w:rPr>
          <w:b w:val="0"/>
          <w:strike w:val="0"/>
          <w:szCs w:val="24"/>
          <w:shd w:val="clear" w:color="auto" w:fill="FFFFFF"/>
          <w:lang w:val="sr"/>
        </w:rPr>
        <w:t>.</w:t>
      </w:r>
    </w:p>
    <w:p w14:paraId="57769F54" w14:textId="77777777" w:rsidR="00596D13" w:rsidRPr="00C622EB" w:rsidRDefault="00596D13" w:rsidP="00596D13">
      <w:pPr>
        <w:pStyle w:val="Normal12Hanging"/>
        <w:spacing w:after="0"/>
        <w:ind w:left="786" w:firstLine="0"/>
        <w:jc w:val="both"/>
        <w:rPr>
          <w:b w:val="0"/>
          <w:strike w:val="0"/>
          <w:szCs w:val="24"/>
        </w:rPr>
      </w:pPr>
    </w:p>
    <w:p w14:paraId="7A277359" w14:textId="38C53EEF" w:rsidR="00567E36" w:rsidRPr="000478FC" w:rsidRDefault="00DB69E4" w:rsidP="000478FC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szCs w:val="24"/>
        </w:rPr>
      </w:pPr>
      <w:r>
        <w:rPr>
          <w:b w:val="0"/>
          <w:i/>
          <w:iCs/>
          <w:strike w:val="0"/>
          <w:szCs w:val="24"/>
          <w:lang w:val="sr"/>
        </w:rPr>
        <w:t>Pozitivno</w:t>
      </w:r>
      <w:r w:rsidR="00372363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i/>
          <w:iCs/>
          <w:strike w:val="0"/>
          <w:szCs w:val="24"/>
          <w:lang w:val="sr"/>
        </w:rPr>
        <w:t>konstatuje</w:t>
      </w:r>
      <w:r w:rsidR="00372363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podršku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372363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nezavisnosti</w:t>
      </w:r>
      <w:r w:rsidR="00372363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suverenitetu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teritorijalnom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integritetu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Ukrajine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vreme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ruskog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rata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agresije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protiv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Ukrajine</w:t>
      </w:r>
      <w:r w:rsidR="00372363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uključujući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odbijanje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prizna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rezultate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ilegalnih</w:t>
      </w:r>
      <w:r w:rsidR="00372363">
        <w:rPr>
          <w:b w:val="0"/>
          <w:strike w:val="0"/>
          <w:szCs w:val="24"/>
          <w:lang w:val="sr"/>
        </w:rPr>
        <w:t xml:space="preserve"> „</w:t>
      </w:r>
      <w:r>
        <w:rPr>
          <w:b w:val="0"/>
          <w:strike w:val="0"/>
          <w:szCs w:val="24"/>
          <w:lang w:val="sr"/>
        </w:rPr>
        <w:t>referenduma</w:t>
      </w:r>
      <w:r w:rsidR="00372363">
        <w:rPr>
          <w:b w:val="0"/>
          <w:strike w:val="0"/>
          <w:szCs w:val="24"/>
          <w:lang w:val="sr"/>
        </w:rPr>
        <w:t xml:space="preserve">“ </w:t>
      </w:r>
      <w:r>
        <w:rPr>
          <w:b w:val="0"/>
          <w:strike w:val="0"/>
          <w:szCs w:val="24"/>
          <w:lang w:val="sr"/>
        </w:rPr>
        <w:t>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pripajanju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Rusiji</w:t>
      </w:r>
      <w:r w:rsidR="00372363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održanih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delovima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četiri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privremeno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okupirana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regiona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Ukrajine</w:t>
      </w:r>
      <w:r w:rsidR="00372363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izjavljuje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ovi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ilegalni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takozvani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referendumi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naknadni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pokušaji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ilegalne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aneksije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tih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regiona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nisu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validni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međunarodnom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pravu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predstavljaju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osnovu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bilo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kakvo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menjanje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statusa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tih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regiona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Ukrajine</w:t>
      </w:r>
      <w:r w:rsidR="00372363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strike w:val="0"/>
          <w:szCs w:val="24"/>
          <w:lang w:val="sr"/>
        </w:rPr>
        <w:t>konstatuje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uskladila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jednom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restriktivnom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merom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protiv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Rusije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ovom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trenutku</w:t>
      </w:r>
      <w:r w:rsidR="00372363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podseća</w:t>
      </w:r>
      <w:r w:rsidR="00372363">
        <w:rPr>
          <w:b w:val="0"/>
          <w:i/>
          <w:iCs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periodu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pristupanja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traži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progresivno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usklađuje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svoje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Zajedničkom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spoljnom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bezbednosnom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politikom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372363">
        <w:rPr>
          <w:b w:val="0"/>
          <w:strike w:val="0"/>
          <w:szCs w:val="24"/>
          <w:lang w:val="sr"/>
        </w:rPr>
        <w:t xml:space="preserve"> (</w:t>
      </w:r>
      <w:r>
        <w:rPr>
          <w:b w:val="0"/>
          <w:strike w:val="0"/>
          <w:szCs w:val="24"/>
          <w:lang w:val="sr"/>
        </w:rPr>
        <w:t>ZSBP</w:t>
      </w:r>
      <w:r w:rsidR="00372363">
        <w:rPr>
          <w:b w:val="0"/>
          <w:strike w:val="0"/>
          <w:szCs w:val="24"/>
          <w:lang w:val="sr"/>
        </w:rPr>
        <w:t xml:space="preserve">),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skladu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zahtevima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koji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proističu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iz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njenog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statusa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kandidata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članstvo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372363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njenog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Pregovaračkog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okvira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Sporazuma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stabilizaciji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pridruživanju</w:t>
      </w:r>
      <w:r w:rsidR="00372363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i/>
          <w:iCs/>
          <w:strike w:val="0"/>
          <w:szCs w:val="24"/>
          <w:lang w:val="sr"/>
        </w:rPr>
        <w:t>pohvaljuje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aktivno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učešće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misijama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operacijama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okviru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Zajedničke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bezbednosne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odbrambene</w:t>
      </w:r>
      <w:r w:rsidR="00372363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politike</w:t>
      </w:r>
      <w:r w:rsidR="00372363">
        <w:rPr>
          <w:b w:val="0"/>
          <w:strike w:val="0"/>
          <w:szCs w:val="24"/>
          <w:lang w:val="sr"/>
        </w:rPr>
        <w:t xml:space="preserve"> (</w:t>
      </w:r>
      <w:r>
        <w:rPr>
          <w:b w:val="0"/>
          <w:strike w:val="0"/>
          <w:szCs w:val="24"/>
          <w:lang w:val="sr"/>
        </w:rPr>
        <w:t>ZBOP</w:t>
      </w:r>
      <w:r w:rsidR="00372363">
        <w:rPr>
          <w:b w:val="0"/>
          <w:strike w:val="0"/>
          <w:szCs w:val="24"/>
          <w:lang w:val="sr"/>
        </w:rPr>
        <w:t>).</w:t>
      </w:r>
    </w:p>
    <w:p w14:paraId="5681185D" w14:textId="77777777" w:rsidR="00451E1C" w:rsidRPr="00C622EB" w:rsidRDefault="00451E1C" w:rsidP="00451E1C">
      <w:pPr>
        <w:pStyle w:val="ListParagraph"/>
        <w:autoSpaceDE w:val="0"/>
        <w:autoSpaceDN w:val="0"/>
        <w:adjustRightInd w:val="0"/>
        <w:ind w:left="786"/>
      </w:pPr>
    </w:p>
    <w:p w14:paraId="1677F504" w14:textId="6668AF02" w:rsidR="00450162" w:rsidRPr="00D774C0" w:rsidRDefault="00DB69E4" w:rsidP="00F06FD6">
      <w:pPr>
        <w:pStyle w:val="ListParagraph"/>
        <w:numPr>
          <w:ilvl w:val="0"/>
          <w:numId w:val="6"/>
        </w:numPr>
      </w:pP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posredovanje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dijalogu</w:t>
      </w:r>
      <w:r w:rsidR="006B305A">
        <w:rPr>
          <w:lang w:val="sr"/>
        </w:rPr>
        <w:t xml:space="preserve"> </w:t>
      </w:r>
      <w:r>
        <w:rPr>
          <w:lang w:val="sr"/>
        </w:rPr>
        <w:t>između</w:t>
      </w:r>
      <w:r w:rsidR="006B305A">
        <w:rPr>
          <w:lang w:val="sr"/>
        </w:rPr>
        <w:t xml:space="preserve"> </w:t>
      </w:r>
      <w:r>
        <w:rPr>
          <w:lang w:val="sr"/>
        </w:rPr>
        <w:t>Beograda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Prištine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najvišem</w:t>
      </w:r>
      <w:r w:rsidR="006B305A">
        <w:rPr>
          <w:lang w:val="sr"/>
        </w:rPr>
        <w:t xml:space="preserve"> </w:t>
      </w:r>
      <w:r>
        <w:rPr>
          <w:lang w:val="sr"/>
        </w:rPr>
        <w:t>političkom</w:t>
      </w:r>
      <w:r w:rsidR="006B305A">
        <w:rPr>
          <w:lang w:val="sr"/>
        </w:rPr>
        <w:t xml:space="preserve"> </w:t>
      </w:r>
      <w:r>
        <w:rPr>
          <w:lang w:val="sr"/>
        </w:rPr>
        <w:t>nivou</w:t>
      </w:r>
      <w:r w:rsidR="006B305A">
        <w:rPr>
          <w:lang w:val="sr"/>
        </w:rPr>
        <w:t xml:space="preserve"> </w:t>
      </w:r>
      <w:r>
        <w:rPr>
          <w:lang w:val="sr"/>
        </w:rPr>
        <w:t>kako</w:t>
      </w:r>
      <w:r w:rsidR="006B305A">
        <w:rPr>
          <w:lang w:val="sr"/>
        </w:rPr>
        <w:t xml:space="preserve"> </w:t>
      </w:r>
      <w:r>
        <w:rPr>
          <w:lang w:val="sr"/>
        </w:rPr>
        <w:t>bi</w:t>
      </w:r>
      <w:r w:rsidR="006B305A">
        <w:rPr>
          <w:lang w:val="sr"/>
        </w:rPr>
        <w:t xml:space="preserve"> </w:t>
      </w:r>
      <w:r>
        <w:rPr>
          <w:lang w:val="sr"/>
        </w:rPr>
        <w:t>se</w:t>
      </w:r>
      <w:r w:rsidR="006B305A">
        <w:rPr>
          <w:lang w:val="sr"/>
        </w:rPr>
        <w:t xml:space="preserve"> </w:t>
      </w:r>
      <w:r>
        <w:rPr>
          <w:lang w:val="sr"/>
        </w:rPr>
        <w:t>postigla</w:t>
      </w:r>
      <w:r w:rsidR="006B305A">
        <w:rPr>
          <w:lang w:val="sr"/>
        </w:rPr>
        <w:t xml:space="preserve"> </w:t>
      </w:r>
      <w:r>
        <w:rPr>
          <w:lang w:val="sr"/>
        </w:rPr>
        <w:t>sveobuhvatna</w:t>
      </w:r>
      <w:r w:rsidR="006B305A">
        <w:rPr>
          <w:lang w:val="sr"/>
        </w:rPr>
        <w:t xml:space="preserve"> </w:t>
      </w:r>
      <w:r>
        <w:rPr>
          <w:lang w:val="sr"/>
        </w:rPr>
        <w:t>normalizacija</w:t>
      </w:r>
      <w:r w:rsidR="006B305A">
        <w:rPr>
          <w:lang w:val="sr"/>
        </w:rPr>
        <w:t xml:space="preserve"> </w:t>
      </w:r>
      <w:r>
        <w:rPr>
          <w:lang w:val="sr"/>
        </w:rPr>
        <w:t>odnosa</w:t>
      </w:r>
      <w:r w:rsidR="006B305A">
        <w:rPr>
          <w:lang w:val="sr"/>
        </w:rPr>
        <w:t xml:space="preserve"> </w:t>
      </w:r>
      <w:r>
        <w:rPr>
          <w:lang w:val="sr"/>
        </w:rPr>
        <w:t>između</w:t>
      </w:r>
      <w:r w:rsidR="006B305A">
        <w:rPr>
          <w:lang w:val="sr"/>
        </w:rPr>
        <w:t xml:space="preserve"> </w:t>
      </w:r>
      <w:r>
        <w:rPr>
          <w:lang w:val="sr"/>
        </w:rPr>
        <w:t>strana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pregovorima</w:t>
      </w:r>
      <w:r w:rsidR="006B305A">
        <w:rPr>
          <w:i/>
          <w:iCs/>
          <w:lang w:val="sr"/>
        </w:rPr>
        <w:t>;</w:t>
      </w:r>
      <w:r w:rsidR="006B305A">
        <w:rPr>
          <w:lang w:val="sr"/>
        </w:rPr>
        <w:t xml:space="preserve"> </w:t>
      </w:r>
      <w:r>
        <w:rPr>
          <w:i/>
          <w:iCs/>
          <w:lang w:val="sr"/>
        </w:rPr>
        <w:t>ponavlja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se</w:t>
      </w:r>
      <w:r w:rsidR="006B305A">
        <w:rPr>
          <w:lang w:val="sr"/>
        </w:rPr>
        <w:t xml:space="preserve"> </w:t>
      </w:r>
      <w:r>
        <w:rPr>
          <w:lang w:val="sr"/>
        </w:rPr>
        <w:t>sva</w:t>
      </w:r>
      <w:r w:rsidR="006B305A">
        <w:rPr>
          <w:lang w:val="sr"/>
        </w:rPr>
        <w:t xml:space="preserve"> </w:t>
      </w:r>
      <w:r>
        <w:rPr>
          <w:lang w:val="sr"/>
        </w:rPr>
        <w:t>otvorena</w:t>
      </w:r>
      <w:r w:rsidR="006B305A">
        <w:rPr>
          <w:lang w:val="sr"/>
        </w:rPr>
        <w:t xml:space="preserve"> </w:t>
      </w:r>
      <w:r>
        <w:rPr>
          <w:lang w:val="sr"/>
        </w:rPr>
        <w:t>pitanja</w:t>
      </w:r>
      <w:r w:rsidR="006B305A">
        <w:rPr>
          <w:lang w:val="sr"/>
        </w:rPr>
        <w:t xml:space="preserve"> </w:t>
      </w:r>
      <w:r>
        <w:rPr>
          <w:lang w:val="sr"/>
        </w:rPr>
        <w:t>moraju</w:t>
      </w:r>
      <w:r w:rsidR="006B305A">
        <w:rPr>
          <w:lang w:val="sr"/>
        </w:rPr>
        <w:t xml:space="preserve"> </w:t>
      </w:r>
      <w:r>
        <w:rPr>
          <w:lang w:val="sr"/>
        </w:rPr>
        <w:t>rešavati</w:t>
      </w:r>
      <w:r w:rsidR="006B305A">
        <w:rPr>
          <w:lang w:val="sr"/>
        </w:rPr>
        <w:t xml:space="preserve"> </w:t>
      </w:r>
      <w:r>
        <w:rPr>
          <w:lang w:val="sr"/>
        </w:rPr>
        <w:t>putem</w:t>
      </w:r>
      <w:r w:rsidR="006B305A">
        <w:rPr>
          <w:lang w:val="sr"/>
        </w:rPr>
        <w:t xml:space="preserve"> </w:t>
      </w:r>
      <w:r>
        <w:rPr>
          <w:lang w:val="sr"/>
        </w:rPr>
        <w:t>dijaloga</w:t>
      </w:r>
      <w:r w:rsidR="006B305A">
        <w:rPr>
          <w:lang w:val="sr"/>
        </w:rPr>
        <w:t xml:space="preserve"> </w:t>
      </w:r>
      <w:r>
        <w:rPr>
          <w:lang w:val="sr"/>
        </w:rPr>
        <w:t>uz</w:t>
      </w:r>
      <w:r w:rsidR="006B305A">
        <w:rPr>
          <w:lang w:val="sr"/>
        </w:rPr>
        <w:t xml:space="preserve"> </w:t>
      </w:r>
      <w:r>
        <w:rPr>
          <w:lang w:val="sr"/>
        </w:rPr>
        <w:t>posredovanje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osuđuje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sve</w:t>
      </w:r>
      <w:r w:rsidR="006B305A">
        <w:rPr>
          <w:lang w:val="sr"/>
        </w:rPr>
        <w:t xml:space="preserve"> </w:t>
      </w:r>
      <w:r>
        <w:rPr>
          <w:lang w:val="sr"/>
        </w:rPr>
        <w:t>jednostrane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nekoordinisane</w:t>
      </w:r>
      <w:r w:rsidR="006B305A">
        <w:rPr>
          <w:lang w:val="sr"/>
        </w:rPr>
        <w:t xml:space="preserve"> </w:t>
      </w:r>
      <w:r>
        <w:rPr>
          <w:lang w:val="sr"/>
        </w:rPr>
        <w:t>aktivnosti</w:t>
      </w:r>
      <w:r w:rsidR="006B305A">
        <w:rPr>
          <w:lang w:val="sr"/>
        </w:rPr>
        <w:t xml:space="preserve"> </w:t>
      </w:r>
      <w:r>
        <w:rPr>
          <w:lang w:val="sr"/>
        </w:rPr>
        <w:lastRenderedPageBreak/>
        <w:t>koje</w:t>
      </w:r>
      <w:r w:rsidR="006B305A">
        <w:rPr>
          <w:lang w:val="sr"/>
        </w:rPr>
        <w:t xml:space="preserve"> </w:t>
      </w:r>
      <w:r>
        <w:rPr>
          <w:lang w:val="sr"/>
        </w:rPr>
        <w:t>dovode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opasnost</w:t>
      </w:r>
      <w:r w:rsidR="006B305A">
        <w:rPr>
          <w:lang w:val="sr"/>
        </w:rPr>
        <w:t xml:space="preserve"> </w:t>
      </w:r>
      <w:r>
        <w:rPr>
          <w:lang w:val="sr"/>
        </w:rPr>
        <w:t>stabilnost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ugrožavaju</w:t>
      </w:r>
      <w:r w:rsidR="006B305A">
        <w:rPr>
          <w:lang w:val="sr"/>
        </w:rPr>
        <w:t xml:space="preserve"> </w:t>
      </w:r>
      <w:r>
        <w:rPr>
          <w:lang w:val="sr"/>
        </w:rPr>
        <w:t>ovaj</w:t>
      </w:r>
      <w:r w:rsidR="006B305A">
        <w:rPr>
          <w:lang w:val="sr"/>
        </w:rPr>
        <w:t xml:space="preserve"> </w:t>
      </w:r>
      <w:r>
        <w:rPr>
          <w:lang w:val="sr"/>
        </w:rPr>
        <w:t>proces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ponavlja</w:t>
      </w:r>
      <w:r w:rsidR="006B305A">
        <w:rPr>
          <w:lang w:val="sr"/>
        </w:rPr>
        <w:t xml:space="preserve"> </w:t>
      </w:r>
      <w:r>
        <w:rPr>
          <w:lang w:val="sr"/>
        </w:rPr>
        <w:t>potrebu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punom</w:t>
      </w:r>
      <w:r w:rsidR="006B305A">
        <w:rPr>
          <w:lang w:val="sr"/>
        </w:rPr>
        <w:t xml:space="preserve"> </w:t>
      </w:r>
      <w:r>
        <w:rPr>
          <w:lang w:val="sr"/>
        </w:rPr>
        <w:t>implementacijom</w:t>
      </w:r>
      <w:r w:rsidR="006B305A">
        <w:rPr>
          <w:lang w:val="sr"/>
        </w:rPr>
        <w:t xml:space="preserve"> </w:t>
      </w:r>
      <w:r>
        <w:rPr>
          <w:lang w:val="sr"/>
        </w:rPr>
        <w:t>svih</w:t>
      </w:r>
      <w:r w:rsidR="006B305A">
        <w:rPr>
          <w:lang w:val="sr"/>
        </w:rPr>
        <w:t xml:space="preserve"> </w:t>
      </w:r>
      <w:r>
        <w:rPr>
          <w:lang w:val="sr"/>
        </w:rPr>
        <w:t>sporazuma</w:t>
      </w:r>
      <w:r w:rsidR="006B305A">
        <w:rPr>
          <w:lang w:val="sr"/>
        </w:rPr>
        <w:t xml:space="preserve"> </w:t>
      </w:r>
      <w:r>
        <w:rPr>
          <w:lang w:val="sr"/>
        </w:rPr>
        <w:t>postignutih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okviru</w:t>
      </w:r>
      <w:r w:rsidR="006B305A">
        <w:rPr>
          <w:lang w:val="sr"/>
        </w:rPr>
        <w:t xml:space="preserve"> </w:t>
      </w:r>
      <w:r>
        <w:rPr>
          <w:lang w:val="sr"/>
        </w:rPr>
        <w:t>dijaloga</w:t>
      </w:r>
      <w:r w:rsidR="006B305A">
        <w:rPr>
          <w:lang w:val="sr"/>
        </w:rPr>
        <w:t xml:space="preserve"> </w:t>
      </w:r>
      <w:r>
        <w:rPr>
          <w:lang w:val="sr"/>
        </w:rPr>
        <w:t>između</w:t>
      </w:r>
      <w:r w:rsidR="006B305A">
        <w:rPr>
          <w:lang w:val="sr"/>
        </w:rPr>
        <w:t xml:space="preserve"> </w:t>
      </w:r>
      <w:r>
        <w:rPr>
          <w:lang w:val="sr"/>
        </w:rPr>
        <w:t>Beograda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Prištine</w:t>
      </w:r>
      <w:r w:rsidR="006B305A">
        <w:rPr>
          <w:lang w:val="sr"/>
        </w:rPr>
        <w:t xml:space="preserve"> </w:t>
      </w:r>
      <w:r>
        <w:rPr>
          <w:lang w:val="sr"/>
        </w:rPr>
        <w:t>uz</w:t>
      </w:r>
      <w:r w:rsidR="006B305A">
        <w:rPr>
          <w:lang w:val="sr"/>
        </w:rPr>
        <w:t xml:space="preserve"> </w:t>
      </w:r>
      <w:r>
        <w:rPr>
          <w:lang w:val="sr"/>
        </w:rPr>
        <w:t>posredovanje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bez</w:t>
      </w:r>
      <w:r w:rsidR="006B305A">
        <w:rPr>
          <w:lang w:val="sr"/>
        </w:rPr>
        <w:t xml:space="preserve"> </w:t>
      </w:r>
      <w:r>
        <w:rPr>
          <w:lang w:val="sr"/>
        </w:rPr>
        <w:t>daljeg</w:t>
      </w:r>
      <w:r w:rsidR="006B305A">
        <w:rPr>
          <w:lang w:val="sr"/>
        </w:rPr>
        <w:t xml:space="preserve"> </w:t>
      </w:r>
      <w:r>
        <w:rPr>
          <w:lang w:val="sr"/>
        </w:rPr>
        <w:t>odlaganja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sporazum</w:t>
      </w:r>
      <w:r w:rsidR="006B305A">
        <w:rPr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ukidanju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ulaznih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i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izlaznih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dokumenata</w:t>
      </w:r>
      <w:r w:rsidR="006B305A">
        <w:rPr>
          <w:color w:val="000000"/>
          <w:bdr w:val="none" w:sz="0" w:space="0" w:color="auto" w:frame="1"/>
          <w:lang w:val="sr"/>
        </w:rPr>
        <w:t xml:space="preserve">; </w:t>
      </w:r>
      <w:r>
        <w:rPr>
          <w:i/>
          <w:iCs/>
          <w:color w:val="000000"/>
          <w:bdr w:val="none" w:sz="0" w:space="0" w:color="auto" w:frame="1"/>
          <w:lang w:val="sr"/>
        </w:rPr>
        <w:t>konstatuje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da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ostvarivanje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sveobuhvatne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normalizacije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odnosa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ostaje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jedan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od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najvažnijih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faktora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za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stabilnost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i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prosperitet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celog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regiona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i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za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određivanje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brzine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pregovora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o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pristupanju</w:t>
      </w:r>
      <w:r w:rsidR="006B305A">
        <w:rPr>
          <w:color w:val="000000"/>
          <w:bdr w:val="none" w:sz="0" w:space="0" w:color="auto" w:frame="1"/>
          <w:lang w:val="sr"/>
        </w:rPr>
        <w:t xml:space="preserve"> </w:t>
      </w:r>
      <w:r>
        <w:rPr>
          <w:color w:val="000000"/>
          <w:bdr w:val="none" w:sz="0" w:space="0" w:color="auto" w:frame="1"/>
          <w:lang w:val="sr"/>
        </w:rPr>
        <w:t>Srbije</w:t>
      </w:r>
      <w:r w:rsidR="006B305A">
        <w:rPr>
          <w:color w:val="000000"/>
          <w:bdr w:val="none" w:sz="0" w:space="0" w:color="auto" w:frame="1"/>
          <w:lang w:val="sr"/>
        </w:rPr>
        <w:t xml:space="preserve">. </w:t>
      </w:r>
    </w:p>
    <w:p w14:paraId="114517BB" w14:textId="77777777" w:rsidR="00110415" w:rsidRPr="00C622EB" w:rsidRDefault="00110415" w:rsidP="00110415">
      <w:pPr>
        <w:pStyle w:val="ListParagraph"/>
        <w:ind w:left="786"/>
      </w:pPr>
    </w:p>
    <w:p w14:paraId="215845CA" w14:textId="5EA84E33" w:rsidR="00AF26D5" w:rsidRPr="00C622EB" w:rsidRDefault="00DB69E4" w:rsidP="00AF26D5">
      <w:pPr>
        <w:pStyle w:val="ListParagraph"/>
        <w:numPr>
          <w:ilvl w:val="0"/>
          <w:numId w:val="6"/>
        </w:numPr>
      </w:pP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otvaranje</w:t>
      </w:r>
      <w:r w:rsidR="006B305A">
        <w:rPr>
          <w:lang w:val="sr"/>
        </w:rPr>
        <w:t xml:space="preserve"> </w:t>
      </w:r>
      <w:r>
        <w:rPr>
          <w:lang w:val="sr"/>
        </w:rPr>
        <w:t>pregovora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okviru</w:t>
      </w:r>
      <w:r w:rsidR="006B305A">
        <w:rPr>
          <w:lang w:val="sr"/>
        </w:rPr>
        <w:t xml:space="preserve"> </w:t>
      </w:r>
      <w:r>
        <w:rPr>
          <w:lang w:val="sr"/>
        </w:rPr>
        <w:t>klastera</w:t>
      </w:r>
      <w:r w:rsidR="006B305A">
        <w:rPr>
          <w:lang w:val="sr"/>
        </w:rPr>
        <w:t xml:space="preserve"> 4 - </w:t>
      </w:r>
      <w:r>
        <w:rPr>
          <w:lang w:val="sr"/>
        </w:rPr>
        <w:t>Zelena</w:t>
      </w:r>
      <w:r w:rsidR="006B305A">
        <w:rPr>
          <w:lang w:val="sr"/>
        </w:rPr>
        <w:t xml:space="preserve"> </w:t>
      </w:r>
      <w:r>
        <w:rPr>
          <w:lang w:val="sr"/>
        </w:rPr>
        <w:t>agenda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održiva</w:t>
      </w:r>
      <w:r w:rsidR="006B305A">
        <w:rPr>
          <w:lang w:val="sr"/>
        </w:rPr>
        <w:t xml:space="preserve"> </w:t>
      </w:r>
      <w:r>
        <w:rPr>
          <w:lang w:val="sr"/>
        </w:rPr>
        <w:t>povezanost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pregovorima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Srbijom</w:t>
      </w:r>
      <w:r w:rsidR="006B305A">
        <w:rPr>
          <w:lang w:val="sr"/>
        </w:rPr>
        <w:t xml:space="preserve"> </w:t>
      </w:r>
      <w:r>
        <w:rPr>
          <w:lang w:val="sr"/>
        </w:rPr>
        <w:t>o</w:t>
      </w:r>
      <w:r w:rsidR="006B305A">
        <w:rPr>
          <w:lang w:val="sr"/>
        </w:rPr>
        <w:t xml:space="preserve"> </w:t>
      </w:r>
      <w:r>
        <w:rPr>
          <w:lang w:val="sr"/>
        </w:rPr>
        <w:t>pristupanju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6B305A">
        <w:rPr>
          <w:lang w:val="sr"/>
        </w:rPr>
        <w:t xml:space="preserve"> </w:t>
      </w:r>
      <w:r>
        <w:rPr>
          <w:lang w:val="sr"/>
        </w:rPr>
        <w:t>ograničeni</w:t>
      </w:r>
      <w:r w:rsidR="006B305A">
        <w:rPr>
          <w:lang w:val="sr"/>
        </w:rPr>
        <w:t xml:space="preserve"> </w:t>
      </w:r>
      <w:r>
        <w:rPr>
          <w:lang w:val="sr"/>
        </w:rPr>
        <w:t>napredak</w:t>
      </w:r>
      <w:r w:rsidR="006B305A">
        <w:rPr>
          <w:lang w:val="sr"/>
        </w:rPr>
        <w:t xml:space="preserve"> </w:t>
      </w:r>
      <w:r>
        <w:rPr>
          <w:lang w:val="sr"/>
        </w:rPr>
        <w:t>ostvaren</w:t>
      </w:r>
      <w:r w:rsidR="006B305A">
        <w:rPr>
          <w:lang w:val="sr"/>
        </w:rPr>
        <w:t xml:space="preserve"> </w:t>
      </w:r>
      <w:r>
        <w:rPr>
          <w:lang w:val="sr"/>
        </w:rPr>
        <w:t>prošle</w:t>
      </w:r>
      <w:r w:rsidR="006B305A">
        <w:rPr>
          <w:lang w:val="sr"/>
        </w:rPr>
        <w:t xml:space="preserve"> </w:t>
      </w:r>
      <w:r>
        <w:rPr>
          <w:lang w:val="sr"/>
        </w:rPr>
        <w:t>godine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daljem</w:t>
      </w:r>
      <w:r w:rsidR="006B305A">
        <w:rPr>
          <w:lang w:val="sr"/>
        </w:rPr>
        <w:t xml:space="preserve"> </w:t>
      </w:r>
      <w:r>
        <w:rPr>
          <w:lang w:val="sr"/>
        </w:rPr>
        <w:t>usaglašavanju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pravnim</w:t>
      </w:r>
      <w:r w:rsidR="006B305A">
        <w:rPr>
          <w:lang w:val="sr"/>
        </w:rPr>
        <w:t xml:space="preserve"> </w:t>
      </w:r>
      <w:r>
        <w:rPr>
          <w:lang w:val="sr"/>
        </w:rPr>
        <w:t>tekovinama</w:t>
      </w:r>
      <w:r w:rsidR="006B305A">
        <w:rPr>
          <w:lang w:val="sr"/>
        </w:rPr>
        <w:t xml:space="preserve"> </w:t>
      </w:r>
      <w:r>
        <w:rPr>
          <w:lang w:val="sr"/>
        </w:rPr>
        <w:t>Evropske</w:t>
      </w:r>
      <w:r w:rsidR="006B305A">
        <w:rPr>
          <w:lang w:val="sr"/>
        </w:rPr>
        <w:t xml:space="preserve"> </w:t>
      </w:r>
      <w:r>
        <w:rPr>
          <w:lang w:val="sr"/>
        </w:rPr>
        <w:t>unije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oblasti</w:t>
      </w:r>
      <w:r w:rsidR="006B305A">
        <w:rPr>
          <w:lang w:val="sr"/>
        </w:rPr>
        <w:t xml:space="preserve"> </w:t>
      </w:r>
      <w:r>
        <w:rPr>
          <w:lang w:val="sr"/>
        </w:rPr>
        <w:t>životne</w:t>
      </w:r>
      <w:r w:rsidR="006B305A">
        <w:rPr>
          <w:lang w:val="sr"/>
        </w:rPr>
        <w:t xml:space="preserve"> </w:t>
      </w:r>
      <w:r>
        <w:rPr>
          <w:lang w:val="sr"/>
        </w:rPr>
        <w:t>sredine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klimatskih</w:t>
      </w:r>
      <w:r w:rsidR="006B305A">
        <w:rPr>
          <w:lang w:val="sr"/>
        </w:rPr>
        <w:t xml:space="preserve"> </w:t>
      </w:r>
      <w:r>
        <w:rPr>
          <w:lang w:val="sr"/>
        </w:rPr>
        <w:t>promena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podseća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potrebu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postoji</w:t>
      </w:r>
      <w:r w:rsidR="006B305A">
        <w:rPr>
          <w:lang w:val="sr"/>
        </w:rPr>
        <w:t xml:space="preserve"> </w:t>
      </w:r>
      <w:r>
        <w:rPr>
          <w:lang w:val="sr"/>
        </w:rPr>
        <w:t>snažna</w:t>
      </w:r>
      <w:r w:rsidR="006B305A">
        <w:rPr>
          <w:lang w:val="sr"/>
        </w:rPr>
        <w:t xml:space="preserve"> </w:t>
      </w:r>
      <w:r>
        <w:rPr>
          <w:lang w:val="sr"/>
        </w:rPr>
        <w:t>politička</w:t>
      </w:r>
      <w:r w:rsidR="006B305A">
        <w:rPr>
          <w:lang w:val="sr"/>
        </w:rPr>
        <w:t xml:space="preserve"> </w:t>
      </w:r>
      <w:r>
        <w:rPr>
          <w:lang w:val="sr"/>
        </w:rPr>
        <w:t>volja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dodatni</w:t>
      </w:r>
      <w:r w:rsidR="006B305A">
        <w:rPr>
          <w:lang w:val="sr"/>
        </w:rPr>
        <w:t xml:space="preserve"> </w:t>
      </w:r>
      <w:r>
        <w:rPr>
          <w:lang w:val="sr"/>
        </w:rPr>
        <w:t>resursi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oblasti</w:t>
      </w:r>
      <w:r w:rsidR="006B305A">
        <w:rPr>
          <w:lang w:val="sr"/>
        </w:rPr>
        <w:t xml:space="preserve"> </w:t>
      </w:r>
      <w:r>
        <w:rPr>
          <w:lang w:val="sr"/>
        </w:rPr>
        <w:t>zaštite</w:t>
      </w:r>
      <w:r w:rsidR="006B305A">
        <w:rPr>
          <w:lang w:val="sr"/>
        </w:rPr>
        <w:t xml:space="preserve"> </w:t>
      </w:r>
      <w:r>
        <w:rPr>
          <w:lang w:val="sr"/>
        </w:rPr>
        <w:t>životne</w:t>
      </w:r>
      <w:r w:rsidR="006B305A">
        <w:rPr>
          <w:lang w:val="sr"/>
        </w:rPr>
        <w:t xml:space="preserve"> </w:t>
      </w:r>
      <w:r>
        <w:rPr>
          <w:lang w:val="sr"/>
        </w:rPr>
        <w:t>sredine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klimatske</w:t>
      </w:r>
      <w:r w:rsidR="006B305A">
        <w:rPr>
          <w:lang w:val="sr"/>
        </w:rPr>
        <w:t xml:space="preserve"> </w:t>
      </w:r>
      <w:r>
        <w:rPr>
          <w:lang w:val="sr"/>
        </w:rPr>
        <w:t>zaštite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podstiče</w:t>
      </w:r>
      <w:r w:rsidR="006B305A">
        <w:rPr>
          <w:lang w:val="sr"/>
        </w:rPr>
        <w:t xml:space="preserve"> </w:t>
      </w:r>
      <w:r>
        <w:rPr>
          <w:lang w:val="sr"/>
        </w:rPr>
        <w:t>Srbiju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preduzme</w:t>
      </w:r>
      <w:r w:rsidR="006B305A">
        <w:rPr>
          <w:lang w:val="sr"/>
        </w:rPr>
        <w:t xml:space="preserve"> </w:t>
      </w:r>
      <w:r>
        <w:rPr>
          <w:lang w:val="sr"/>
        </w:rPr>
        <w:t>dalje</w:t>
      </w:r>
      <w:r w:rsidR="006B305A">
        <w:rPr>
          <w:lang w:val="sr"/>
        </w:rPr>
        <w:t xml:space="preserve"> </w:t>
      </w:r>
      <w:r>
        <w:rPr>
          <w:lang w:val="sr"/>
        </w:rPr>
        <w:t>korake</w:t>
      </w:r>
      <w:r w:rsidR="006B305A">
        <w:rPr>
          <w:lang w:val="sr"/>
        </w:rPr>
        <w:t xml:space="preserve"> </w:t>
      </w:r>
      <w:r>
        <w:rPr>
          <w:lang w:val="sr"/>
        </w:rPr>
        <w:t>radi</w:t>
      </w:r>
      <w:r w:rsidR="006B305A">
        <w:rPr>
          <w:lang w:val="sr"/>
        </w:rPr>
        <w:t xml:space="preserve"> </w:t>
      </w:r>
      <w:r>
        <w:rPr>
          <w:lang w:val="sr"/>
        </w:rPr>
        <w:t>unapređenja</w:t>
      </w:r>
      <w:r w:rsidR="006B305A">
        <w:rPr>
          <w:lang w:val="sr"/>
        </w:rPr>
        <w:t xml:space="preserve"> </w:t>
      </w:r>
      <w:r>
        <w:rPr>
          <w:lang w:val="sr"/>
        </w:rPr>
        <w:t>kvaliteta</w:t>
      </w:r>
      <w:r w:rsidR="006B305A">
        <w:rPr>
          <w:lang w:val="sr"/>
        </w:rPr>
        <w:t xml:space="preserve"> </w:t>
      </w:r>
      <w:r>
        <w:rPr>
          <w:lang w:val="sr"/>
        </w:rPr>
        <w:t>vazduha</w:t>
      </w:r>
      <w:r w:rsidR="006B305A">
        <w:rPr>
          <w:lang w:val="sr"/>
        </w:rPr>
        <w:t xml:space="preserve">, </w:t>
      </w:r>
      <w:r>
        <w:rPr>
          <w:lang w:val="sr"/>
        </w:rPr>
        <w:t>zaštite</w:t>
      </w:r>
      <w:r w:rsidR="006B305A">
        <w:rPr>
          <w:lang w:val="sr"/>
        </w:rPr>
        <w:t xml:space="preserve"> </w:t>
      </w:r>
      <w:r>
        <w:rPr>
          <w:lang w:val="sr"/>
        </w:rPr>
        <w:t>vode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biodiverziteta</w:t>
      </w:r>
      <w:r w:rsidR="006B305A">
        <w:rPr>
          <w:lang w:val="sr"/>
        </w:rPr>
        <w:t xml:space="preserve"> </w:t>
      </w:r>
      <w:r>
        <w:rPr>
          <w:lang w:val="sr"/>
        </w:rPr>
        <w:t>kao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upravljanja</w:t>
      </w:r>
      <w:r w:rsidR="006B305A">
        <w:rPr>
          <w:lang w:val="sr"/>
        </w:rPr>
        <w:t xml:space="preserve"> </w:t>
      </w:r>
      <w:r>
        <w:rPr>
          <w:lang w:val="sr"/>
        </w:rPr>
        <w:t>regionalnim</w:t>
      </w:r>
      <w:r w:rsidR="006B305A">
        <w:rPr>
          <w:lang w:val="sr"/>
        </w:rPr>
        <w:t xml:space="preserve"> </w:t>
      </w:r>
      <w:r>
        <w:rPr>
          <w:lang w:val="sr"/>
        </w:rPr>
        <w:t>otpadom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podstiče</w:t>
      </w:r>
      <w:r w:rsidR="006B305A">
        <w:rPr>
          <w:lang w:val="sr"/>
        </w:rPr>
        <w:t xml:space="preserve"> </w:t>
      </w:r>
      <w:r>
        <w:rPr>
          <w:lang w:val="sr"/>
        </w:rPr>
        <w:t>Srbiju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poštuje</w:t>
      </w:r>
      <w:r w:rsidR="006B305A">
        <w:rPr>
          <w:lang w:val="sr"/>
        </w:rPr>
        <w:t xml:space="preserve"> </w:t>
      </w:r>
      <w:r>
        <w:rPr>
          <w:lang w:val="sr"/>
        </w:rPr>
        <w:t>zakone</w:t>
      </w:r>
      <w:r w:rsidR="006B305A">
        <w:rPr>
          <w:lang w:val="sr"/>
        </w:rPr>
        <w:t xml:space="preserve"> </w:t>
      </w:r>
      <w:r>
        <w:rPr>
          <w:lang w:val="sr"/>
        </w:rPr>
        <w:t>Energetske</w:t>
      </w:r>
      <w:r w:rsidR="006B305A">
        <w:rPr>
          <w:lang w:val="sr"/>
        </w:rPr>
        <w:t xml:space="preserve"> </w:t>
      </w:r>
      <w:r>
        <w:rPr>
          <w:lang w:val="sr"/>
        </w:rPr>
        <w:t>zajednice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obaveze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 xml:space="preserve"> </w:t>
      </w:r>
      <w:r>
        <w:rPr>
          <w:lang w:val="sr"/>
        </w:rPr>
        <w:t>prema</w:t>
      </w:r>
      <w:r w:rsidR="006B305A">
        <w:rPr>
          <w:lang w:val="sr"/>
        </w:rPr>
        <w:t xml:space="preserve"> </w:t>
      </w:r>
      <w:r>
        <w:rPr>
          <w:lang w:val="sr"/>
        </w:rPr>
        <w:t>Zelenoj</w:t>
      </w:r>
      <w:r w:rsidR="006B305A">
        <w:rPr>
          <w:lang w:val="sr"/>
        </w:rPr>
        <w:t xml:space="preserve"> </w:t>
      </w:r>
      <w:r>
        <w:rPr>
          <w:lang w:val="sr"/>
        </w:rPr>
        <w:t>agendi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vezi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ostvarivanjem</w:t>
      </w:r>
      <w:r w:rsidR="006B305A">
        <w:rPr>
          <w:lang w:val="sr"/>
        </w:rPr>
        <w:t xml:space="preserve"> </w:t>
      </w:r>
      <w:r>
        <w:rPr>
          <w:lang w:val="sr"/>
        </w:rPr>
        <w:t>cilja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o</w:t>
      </w:r>
      <w:r w:rsidR="006B305A">
        <w:rPr>
          <w:lang w:val="sr"/>
        </w:rPr>
        <w:t xml:space="preserve"> </w:t>
      </w:r>
      <w:r>
        <w:rPr>
          <w:lang w:val="sr"/>
        </w:rPr>
        <w:t>klimatskoj</w:t>
      </w:r>
      <w:r w:rsidR="006B305A">
        <w:rPr>
          <w:lang w:val="sr"/>
        </w:rPr>
        <w:t xml:space="preserve"> </w:t>
      </w:r>
      <w:r>
        <w:rPr>
          <w:lang w:val="sr"/>
        </w:rPr>
        <w:t>neutralnosti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završi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sprovede</w:t>
      </w:r>
      <w:r w:rsidR="006B305A">
        <w:rPr>
          <w:lang w:val="sr"/>
        </w:rPr>
        <w:t xml:space="preserve"> </w:t>
      </w:r>
      <w:r>
        <w:rPr>
          <w:lang w:val="sr"/>
        </w:rPr>
        <w:t>ambiciozan</w:t>
      </w:r>
      <w:r w:rsidR="006B305A">
        <w:rPr>
          <w:lang w:val="sr"/>
        </w:rPr>
        <w:t xml:space="preserve"> </w:t>
      </w:r>
      <w:r>
        <w:rPr>
          <w:lang w:val="sr"/>
        </w:rPr>
        <w:t>Nacionalni</w:t>
      </w:r>
      <w:r w:rsidR="006B305A">
        <w:rPr>
          <w:lang w:val="sr"/>
        </w:rPr>
        <w:t xml:space="preserve"> </w:t>
      </w:r>
      <w:r>
        <w:rPr>
          <w:lang w:val="sr"/>
        </w:rPr>
        <w:t>energetski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klimatski</w:t>
      </w:r>
      <w:r w:rsidR="006B305A">
        <w:rPr>
          <w:lang w:val="sr"/>
        </w:rPr>
        <w:t xml:space="preserve"> </w:t>
      </w:r>
      <w:r>
        <w:rPr>
          <w:lang w:val="sr"/>
        </w:rPr>
        <w:t>plan</w:t>
      </w:r>
      <w:r w:rsidR="006B305A">
        <w:rPr>
          <w:lang w:val="sr"/>
        </w:rPr>
        <w:t xml:space="preserve"> (</w:t>
      </w:r>
      <w:r>
        <w:rPr>
          <w:lang w:val="sr"/>
        </w:rPr>
        <w:t>NEKP</w:t>
      </w:r>
      <w:r w:rsidR="006B305A">
        <w:rPr>
          <w:lang w:val="sr"/>
        </w:rPr>
        <w:t xml:space="preserve">); </w:t>
      </w: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najavljenu</w:t>
      </w:r>
      <w:r w:rsidR="006B305A">
        <w:rPr>
          <w:lang w:val="sr"/>
        </w:rPr>
        <w:t xml:space="preserve"> </w:t>
      </w:r>
      <w:r>
        <w:rPr>
          <w:lang w:val="sr"/>
        </w:rPr>
        <w:t>nameru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diverzifikuje</w:t>
      </w:r>
      <w:r w:rsidR="006B305A">
        <w:rPr>
          <w:lang w:val="sr"/>
        </w:rPr>
        <w:t xml:space="preserve"> </w:t>
      </w:r>
      <w:r>
        <w:rPr>
          <w:lang w:val="sr"/>
        </w:rPr>
        <w:t>svoje</w:t>
      </w:r>
      <w:r w:rsidR="006B305A">
        <w:rPr>
          <w:lang w:val="sr"/>
        </w:rPr>
        <w:t xml:space="preserve"> </w:t>
      </w:r>
      <w:r>
        <w:rPr>
          <w:lang w:val="sr"/>
        </w:rPr>
        <w:t>snabdevanje</w:t>
      </w:r>
      <w:r w:rsidR="006B305A">
        <w:rPr>
          <w:lang w:val="sr"/>
        </w:rPr>
        <w:t xml:space="preserve"> </w:t>
      </w:r>
      <w:r>
        <w:rPr>
          <w:lang w:val="sr"/>
        </w:rPr>
        <w:t>energijom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sveukupnu</w:t>
      </w:r>
      <w:r w:rsidR="006B305A">
        <w:rPr>
          <w:lang w:val="sr"/>
        </w:rPr>
        <w:t xml:space="preserve"> </w:t>
      </w:r>
      <w:r>
        <w:rPr>
          <w:lang w:val="sr"/>
        </w:rPr>
        <w:t>mešavinu</w:t>
      </w:r>
      <w:r w:rsidR="006B305A">
        <w:rPr>
          <w:lang w:val="sr"/>
        </w:rPr>
        <w:t xml:space="preserve"> </w:t>
      </w:r>
      <w:r>
        <w:rPr>
          <w:lang w:val="sr"/>
        </w:rPr>
        <w:t>energetskih</w:t>
      </w:r>
      <w:r w:rsidR="006B305A">
        <w:rPr>
          <w:lang w:val="sr"/>
        </w:rPr>
        <w:t xml:space="preserve"> </w:t>
      </w:r>
      <w:r>
        <w:rPr>
          <w:lang w:val="sr"/>
        </w:rPr>
        <w:t>izvora</w:t>
      </w:r>
      <w:r w:rsidR="006B305A">
        <w:rPr>
          <w:lang w:val="sr"/>
        </w:rPr>
        <w:t xml:space="preserve">, </w:t>
      </w:r>
      <w:r>
        <w:rPr>
          <w:lang w:val="sr"/>
        </w:rPr>
        <w:t>uključujući</w:t>
      </w:r>
      <w:r w:rsidR="006B305A">
        <w:rPr>
          <w:lang w:val="sr"/>
        </w:rPr>
        <w:t xml:space="preserve"> </w:t>
      </w:r>
      <w:r>
        <w:rPr>
          <w:lang w:val="sr"/>
        </w:rPr>
        <w:t>gasne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strujne</w:t>
      </w:r>
      <w:r w:rsidR="006B305A">
        <w:rPr>
          <w:lang w:val="sr"/>
        </w:rPr>
        <w:t xml:space="preserve"> </w:t>
      </w:r>
      <w:r>
        <w:rPr>
          <w:lang w:val="sr"/>
        </w:rPr>
        <w:t>interkonektore</w:t>
      </w:r>
      <w:r w:rsidR="006B305A">
        <w:rPr>
          <w:lang w:val="sr"/>
        </w:rPr>
        <w:t xml:space="preserve">, </w:t>
      </w:r>
      <w:r>
        <w:rPr>
          <w:lang w:val="sr"/>
        </w:rPr>
        <w:t>toplane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biomasu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termalnu</w:t>
      </w:r>
      <w:r w:rsidR="006B305A">
        <w:rPr>
          <w:lang w:val="sr"/>
        </w:rPr>
        <w:t xml:space="preserve"> </w:t>
      </w:r>
      <w:r>
        <w:rPr>
          <w:lang w:val="sr"/>
        </w:rPr>
        <w:t>energiju</w:t>
      </w:r>
      <w:r w:rsidR="006B305A">
        <w:rPr>
          <w:lang w:val="sr"/>
        </w:rPr>
        <w:t xml:space="preserve">, </w:t>
      </w:r>
      <w:r>
        <w:rPr>
          <w:lang w:val="sr"/>
        </w:rPr>
        <w:t>kao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poveća</w:t>
      </w:r>
      <w:r w:rsidR="006B305A">
        <w:rPr>
          <w:lang w:val="sr"/>
        </w:rPr>
        <w:t xml:space="preserve"> </w:t>
      </w:r>
      <w:r>
        <w:rPr>
          <w:lang w:val="sr"/>
        </w:rPr>
        <w:t>ulaganja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modernizuje</w:t>
      </w:r>
      <w:r w:rsidR="006B305A">
        <w:rPr>
          <w:lang w:val="sr"/>
        </w:rPr>
        <w:t xml:space="preserve"> </w:t>
      </w:r>
      <w:r>
        <w:rPr>
          <w:lang w:val="sr"/>
        </w:rPr>
        <w:t>energetsku</w:t>
      </w:r>
      <w:r w:rsidR="006B305A">
        <w:rPr>
          <w:lang w:val="sr"/>
        </w:rPr>
        <w:t xml:space="preserve"> </w:t>
      </w:r>
      <w:r>
        <w:rPr>
          <w:lang w:val="sr"/>
        </w:rPr>
        <w:t>infrastrukturu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cilju</w:t>
      </w:r>
      <w:r w:rsidR="006B305A">
        <w:rPr>
          <w:lang w:val="sr"/>
        </w:rPr>
        <w:t xml:space="preserve"> </w:t>
      </w:r>
      <w:r>
        <w:rPr>
          <w:lang w:val="sr"/>
        </w:rPr>
        <w:t>sprovođenja</w:t>
      </w:r>
      <w:r w:rsidR="006B305A">
        <w:rPr>
          <w:lang w:val="sr"/>
        </w:rPr>
        <w:t xml:space="preserve"> </w:t>
      </w:r>
      <w:r>
        <w:rPr>
          <w:lang w:val="sr"/>
        </w:rPr>
        <w:t>neophodne</w:t>
      </w:r>
      <w:r w:rsidR="006B305A">
        <w:rPr>
          <w:lang w:val="sr"/>
        </w:rPr>
        <w:t xml:space="preserve"> </w:t>
      </w:r>
      <w:r>
        <w:rPr>
          <w:lang w:val="sr"/>
        </w:rPr>
        <w:t>tranzicije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fosilnih</w:t>
      </w:r>
      <w:r w:rsidR="006B305A">
        <w:rPr>
          <w:lang w:val="sr"/>
        </w:rPr>
        <w:t xml:space="preserve"> </w:t>
      </w:r>
      <w:r>
        <w:rPr>
          <w:lang w:val="sr"/>
        </w:rPr>
        <w:t>goriva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obnovljive</w:t>
      </w:r>
      <w:r w:rsidR="006B305A">
        <w:rPr>
          <w:lang w:val="sr"/>
        </w:rPr>
        <w:t xml:space="preserve"> </w:t>
      </w:r>
      <w:r>
        <w:rPr>
          <w:lang w:val="sr"/>
        </w:rPr>
        <w:t>izvore</w:t>
      </w:r>
      <w:r w:rsidR="006B305A">
        <w:rPr>
          <w:lang w:val="sr"/>
        </w:rPr>
        <w:t xml:space="preserve"> </w:t>
      </w:r>
      <w:r>
        <w:rPr>
          <w:lang w:val="sr"/>
        </w:rPr>
        <w:t>energije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6B305A">
        <w:rPr>
          <w:lang w:val="sr"/>
        </w:rPr>
        <w:t xml:space="preserve"> </w:t>
      </w:r>
      <w:r>
        <w:rPr>
          <w:lang w:val="sr"/>
        </w:rPr>
        <w:t>podršku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tom</w:t>
      </w:r>
      <w:r w:rsidR="006B305A">
        <w:rPr>
          <w:lang w:val="sr"/>
        </w:rPr>
        <w:t xml:space="preserve"> </w:t>
      </w:r>
      <w:r>
        <w:rPr>
          <w:lang w:val="sr"/>
        </w:rPr>
        <w:t>pogledu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i/>
          <w:iCs/>
          <w:lang w:val="sr"/>
        </w:rPr>
        <w:t>poziva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brzo</w:t>
      </w:r>
      <w:r w:rsidR="006B305A">
        <w:rPr>
          <w:lang w:val="sr"/>
        </w:rPr>
        <w:t xml:space="preserve"> </w:t>
      </w:r>
      <w:r>
        <w:rPr>
          <w:lang w:val="sr"/>
        </w:rPr>
        <w:t>preduzimanje</w:t>
      </w:r>
      <w:r w:rsidR="006B305A">
        <w:rPr>
          <w:lang w:val="sr"/>
        </w:rPr>
        <w:t xml:space="preserve"> </w:t>
      </w:r>
      <w:r>
        <w:rPr>
          <w:lang w:val="sr"/>
        </w:rPr>
        <w:t>narednih</w:t>
      </w:r>
      <w:r w:rsidR="006B305A">
        <w:rPr>
          <w:lang w:val="sr"/>
        </w:rPr>
        <w:t xml:space="preserve"> </w:t>
      </w:r>
      <w:r>
        <w:rPr>
          <w:lang w:val="sr"/>
        </w:rPr>
        <w:t>koraka</w:t>
      </w:r>
      <w:r w:rsidR="006B305A">
        <w:rPr>
          <w:lang w:val="sr"/>
        </w:rPr>
        <w:t>.</w:t>
      </w:r>
    </w:p>
    <w:p w14:paraId="434A6F9E" w14:textId="77777777" w:rsidR="00AF26D5" w:rsidRPr="00C622EB" w:rsidRDefault="00AF26D5" w:rsidP="00AF26D5">
      <w:pPr>
        <w:pStyle w:val="ListParagraph"/>
        <w:ind w:left="786"/>
      </w:pPr>
    </w:p>
    <w:p w14:paraId="17E3AFF4" w14:textId="47BE59D8" w:rsidR="00641E44" w:rsidRPr="003F3E8C" w:rsidRDefault="00DB69E4" w:rsidP="00641E44">
      <w:pPr>
        <w:pStyle w:val="ListParagraph"/>
        <w:numPr>
          <w:ilvl w:val="0"/>
          <w:numId w:val="6"/>
        </w:numPr>
      </w:pPr>
      <w:r>
        <w:rPr>
          <w:i/>
          <w:iCs/>
          <w:lang w:val="sr"/>
        </w:rPr>
        <w:t>Pozdravlja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napredak</w:t>
      </w:r>
      <w:r w:rsidR="006B305A">
        <w:rPr>
          <w:lang w:val="sr"/>
        </w:rPr>
        <w:t xml:space="preserve"> </w:t>
      </w:r>
      <w:r>
        <w:rPr>
          <w:lang w:val="sr"/>
        </w:rPr>
        <w:t>Srbije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razvijanju</w:t>
      </w:r>
      <w:r w:rsidR="006B305A">
        <w:rPr>
          <w:lang w:val="sr"/>
        </w:rPr>
        <w:t xml:space="preserve"> </w:t>
      </w:r>
      <w:r>
        <w:rPr>
          <w:lang w:val="sr"/>
        </w:rPr>
        <w:t>funkcionalne</w:t>
      </w:r>
      <w:r w:rsidR="006B305A">
        <w:rPr>
          <w:lang w:val="sr"/>
        </w:rPr>
        <w:t xml:space="preserve"> </w:t>
      </w:r>
      <w:r>
        <w:rPr>
          <w:lang w:val="sr"/>
        </w:rPr>
        <w:t>tržišne</w:t>
      </w:r>
      <w:r w:rsidR="006B305A">
        <w:rPr>
          <w:lang w:val="sr"/>
        </w:rPr>
        <w:t xml:space="preserve"> </w:t>
      </w:r>
      <w:r>
        <w:rPr>
          <w:lang w:val="sr"/>
        </w:rPr>
        <w:t>ekonomije</w:t>
      </w:r>
      <w:r w:rsidR="006B305A">
        <w:rPr>
          <w:lang w:val="sr"/>
        </w:rPr>
        <w:t xml:space="preserve">, </w:t>
      </w:r>
      <w:r>
        <w:rPr>
          <w:lang w:val="sr"/>
        </w:rPr>
        <w:t>njen</w:t>
      </w:r>
      <w:r w:rsidR="006B305A">
        <w:rPr>
          <w:lang w:val="sr"/>
        </w:rPr>
        <w:t xml:space="preserve"> </w:t>
      </w:r>
      <w:r>
        <w:rPr>
          <w:lang w:val="sr"/>
        </w:rPr>
        <w:t>ekonomski</w:t>
      </w:r>
      <w:r w:rsidR="006B305A">
        <w:rPr>
          <w:lang w:val="sr"/>
        </w:rPr>
        <w:t xml:space="preserve"> </w:t>
      </w:r>
      <w:r>
        <w:rPr>
          <w:lang w:val="sr"/>
        </w:rPr>
        <w:t>oporavak</w:t>
      </w:r>
      <w:r w:rsidR="006B305A">
        <w:rPr>
          <w:lang w:val="sr"/>
        </w:rPr>
        <w:t xml:space="preserve"> </w:t>
      </w:r>
      <w:r>
        <w:rPr>
          <w:lang w:val="sr"/>
        </w:rPr>
        <w:t>od</w:t>
      </w:r>
      <w:r w:rsidR="006B305A">
        <w:rPr>
          <w:lang w:val="sr"/>
        </w:rPr>
        <w:t xml:space="preserve"> </w:t>
      </w:r>
      <w:r>
        <w:rPr>
          <w:lang w:val="sr"/>
        </w:rPr>
        <w:t>relativno</w:t>
      </w:r>
      <w:r w:rsidR="006B305A">
        <w:rPr>
          <w:lang w:val="sr"/>
        </w:rPr>
        <w:t xml:space="preserve"> </w:t>
      </w:r>
      <w:r>
        <w:rPr>
          <w:lang w:val="sr"/>
        </w:rPr>
        <w:t>blagog</w:t>
      </w:r>
      <w:r w:rsidR="006B305A">
        <w:rPr>
          <w:lang w:val="sr"/>
        </w:rPr>
        <w:t xml:space="preserve"> </w:t>
      </w:r>
      <w:r>
        <w:rPr>
          <w:lang w:val="sr"/>
        </w:rPr>
        <w:t>smanjenja</w:t>
      </w:r>
      <w:r w:rsidR="006B305A">
        <w:rPr>
          <w:lang w:val="sr"/>
        </w:rPr>
        <w:t xml:space="preserve"> </w:t>
      </w:r>
      <w:r>
        <w:rPr>
          <w:lang w:val="sr"/>
        </w:rPr>
        <w:t>zbog</w:t>
      </w:r>
      <w:r w:rsidR="006B305A">
        <w:rPr>
          <w:lang w:val="sr"/>
        </w:rPr>
        <w:t xml:space="preserve"> </w:t>
      </w:r>
      <w:r>
        <w:rPr>
          <w:lang w:val="sr"/>
        </w:rPr>
        <w:t>kovida</w:t>
      </w:r>
      <w:r w:rsidR="006B305A">
        <w:rPr>
          <w:lang w:val="sr"/>
        </w:rPr>
        <w:t xml:space="preserve"> 19, </w:t>
      </w:r>
      <w:r>
        <w:rPr>
          <w:lang w:val="sr"/>
        </w:rPr>
        <w:t>što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zajedno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smanjenjem</w:t>
      </w:r>
      <w:r w:rsidR="006B305A">
        <w:rPr>
          <w:lang w:val="sr"/>
        </w:rPr>
        <w:t xml:space="preserve"> </w:t>
      </w:r>
      <w:r>
        <w:rPr>
          <w:lang w:val="sr"/>
        </w:rPr>
        <w:t>mera</w:t>
      </w:r>
      <w:r w:rsidR="006B305A">
        <w:rPr>
          <w:lang w:val="sr"/>
        </w:rPr>
        <w:t xml:space="preserve"> </w:t>
      </w:r>
      <w:r>
        <w:rPr>
          <w:lang w:val="sr"/>
        </w:rPr>
        <w:t>fiskalne</w:t>
      </w:r>
      <w:r w:rsidR="006B305A">
        <w:rPr>
          <w:lang w:val="sr"/>
        </w:rPr>
        <w:t xml:space="preserve"> </w:t>
      </w:r>
      <w:r>
        <w:rPr>
          <w:lang w:val="sr"/>
        </w:rPr>
        <w:t>podrške</w:t>
      </w:r>
      <w:r w:rsidR="006B305A">
        <w:rPr>
          <w:lang w:val="sr"/>
        </w:rPr>
        <w:t xml:space="preserve"> </w:t>
      </w:r>
      <w:r>
        <w:rPr>
          <w:lang w:val="sr"/>
        </w:rPr>
        <w:t>pomoglo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se</w:t>
      </w:r>
      <w:r w:rsidR="006B305A">
        <w:rPr>
          <w:lang w:val="sr"/>
        </w:rPr>
        <w:t xml:space="preserve"> </w:t>
      </w:r>
      <w:r>
        <w:rPr>
          <w:lang w:val="sr"/>
        </w:rPr>
        <w:t>značajno</w:t>
      </w:r>
      <w:r w:rsidR="006B305A">
        <w:rPr>
          <w:lang w:val="sr"/>
        </w:rPr>
        <w:t xml:space="preserve"> </w:t>
      </w:r>
      <w:r>
        <w:rPr>
          <w:lang w:val="sr"/>
        </w:rPr>
        <w:t>poboljša</w:t>
      </w:r>
      <w:r w:rsidR="006B305A">
        <w:rPr>
          <w:lang w:val="sr"/>
        </w:rPr>
        <w:t xml:space="preserve"> </w:t>
      </w:r>
      <w:r>
        <w:rPr>
          <w:lang w:val="sr"/>
        </w:rPr>
        <w:t>budžetski</w:t>
      </w:r>
      <w:r w:rsidR="006B305A">
        <w:rPr>
          <w:lang w:val="sr"/>
        </w:rPr>
        <w:t xml:space="preserve"> </w:t>
      </w:r>
      <w:r>
        <w:rPr>
          <w:lang w:val="sr"/>
        </w:rPr>
        <w:t>bilans</w:t>
      </w:r>
      <w:r w:rsidR="006B305A">
        <w:rPr>
          <w:lang w:val="sr"/>
        </w:rPr>
        <w:t xml:space="preserve"> </w:t>
      </w:r>
      <w:r>
        <w:rPr>
          <w:lang w:val="sr"/>
        </w:rPr>
        <w:t>tokom</w:t>
      </w:r>
      <w:r w:rsidR="006B305A">
        <w:rPr>
          <w:lang w:val="sr"/>
        </w:rPr>
        <w:t xml:space="preserve"> 2021. </w:t>
      </w:r>
      <w:r>
        <w:rPr>
          <w:lang w:val="sr"/>
        </w:rPr>
        <w:t>godine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to</w:t>
      </w:r>
      <w:r w:rsidR="006B305A">
        <w:rPr>
          <w:lang w:val="sr"/>
        </w:rPr>
        <w:t xml:space="preserve"> </w:t>
      </w:r>
      <w:r>
        <w:rPr>
          <w:lang w:val="sr"/>
        </w:rPr>
        <w:t>što</w:t>
      </w:r>
      <w:r w:rsidR="006B305A">
        <w:rPr>
          <w:lang w:val="sr"/>
        </w:rPr>
        <w:t xml:space="preserve"> </w:t>
      </w:r>
      <w:r>
        <w:rPr>
          <w:lang w:val="sr"/>
        </w:rPr>
        <w:t>su</w:t>
      </w:r>
      <w:r w:rsidR="006B305A">
        <w:rPr>
          <w:lang w:val="sr"/>
        </w:rPr>
        <w:t xml:space="preserve"> </w:t>
      </w:r>
      <w:r>
        <w:rPr>
          <w:lang w:val="sr"/>
        </w:rPr>
        <w:t>tokom</w:t>
      </w:r>
      <w:r w:rsidR="006B305A">
        <w:rPr>
          <w:lang w:val="sr"/>
        </w:rPr>
        <w:t xml:space="preserve"> 2021. </w:t>
      </w:r>
      <w:r>
        <w:rPr>
          <w:lang w:val="sr"/>
        </w:rPr>
        <w:t>godine</w:t>
      </w:r>
      <w:r w:rsidR="006B305A">
        <w:rPr>
          <w:lang w:val="sr"/>
        </w:rPr>
        <w:t xml:space="preserve"> </w:t>
      </w:r>
      <w:r>
        <w:rPr>
          <w:lang w:val="sr"/>
        </w:rPr>
        <w:t>plate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penzije</w:t>
      </w:r>
      <w:r w:rsidR="006B305A">
        <w:rPr>
          <w:lang w:val="sr"/>
        </w:rPr>
        <w:t xml:space="preserve"> </w:t>
      </w:r>
      <w:r>
        <w:rPr>
          <w:lang w:val="sr"/>
        </w:rPr>
        <w:t>nastavile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rastu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što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došlo</w:t>
      </w:r>
      <w:r w:rsidR="006B305A">
        <w:rPr>
          <w:lang w:val="sr"/>
        </w:rPr>
        <w:t xml:space="preserve"> </w:t>
      </w:r>
      <w:r>
        <w:rPr>
          <w:lang w:val="sr"/>
        </w:rPr>
        <w:t>do</w:t>
      </w:r>
      <w:r w:rsidR="006B305A">
        <w:rPr>
          <w:lang w:val="sr"/>
        </w:rPr>
        <w:t xml:space="preserve"> </w:t>
      </w:r>
      <w:r>
        <w:rPr>
          <w:lang w:val="sr"/>
        </w:rPr>
        <w:t>porasta</w:t>
      </w:r>
      <w:r w:rsidR="006B305A">
        <w:rPr>
          <w:lang w:val="sr"/>
        </w:rPr>
        <w:t xml:space="preserve"> </w:t>
      </w:r>
      <w:r>
        <w:rPr>
          <w:lang w:val="sr"/>
        </w:rPr>
        <w:t>stranih</w:t>
      </w:r>
      <w:r w:rsidR="006B305A">
        <w:rPr>
          <w:lang w:val="sr"/>
        </w:rPr>
        <w:t xml:space="preserve"> </w:t>
      </w:r>
      <w:r>
        <w:rPr>
          <w:lang w:val="sr"/>
        </w:rPr>
        <w:t>investicija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nivoe</w:t>
      </w:r>
      <w:r w:rsidR="006B305A">
        <w:rPr>
          <w:lang w:val="sr"/>
        </w:rPr>
        <w:t xml:space="preserve"> </w:t>
      </w:r>
      <w:r>
        <w:rPr>
          <w:lang w:val="sr"/>
        </w:rPr>
        <w:t>koji</w:t>
      </w:r>
      <w:r w:rsidR="006B305A">
        <w:rPr>
          <w:lang w:val="sr"/>
        </w:rPr>
        <w:t xml:space="preserve"> </w:t>
      </w:r>
      <w:r>
        <w:rPr>
          <w:lang w:val="sr"/>
        </w:rPr>
        <w:t>su</w:t>
      </w:r>
      <w:r w:rsidR="006B305A">
        <w:rPr>
          <w:lang w:val="sr"/>
        </w:rPr>
        <w:t xml:space="preserve"> </w:t>
      </w:r>
      <w:r>
        <w:rPr>
          <w:lang w:val="sr"/>
        </w:rPr>
        <w:t>veći</w:t>
      </w:r>
      <w:r w:rsidR="006B305A">
        <w:rPr>
          <w:lang w:val="sr"/>
        </w:rPr>
        <w:t xml:space="preserve"> </w:t>
      </w:r>
      <w:r>
        <w:rPr>
          <w:lang w:val="sr"/>
        </w:rPr>
        <w:t>od</w:t>
      </w:r>
      <w:r w:rsidR="006B305A">
        <w:rPr>
          <w:lang w:val="sr"/>
        </w:rPr>
        <w:t xml:space="preserve"> </w:t>
      </w:r>
      <w:r>
        <w:rPr>
          <w:lang w:val="sr"/>
        </w:rPr>
        <w:t>onih</w:t>
      </w:r>
      <w:r w:rsidR="006B305A">
        <w:rPr>
          <w:lang w:val="sr"/>
        </w:rPr>
        <w:t xml:space="preserve"> </w:t>
      </w:r>
      <w:r>
        <w:rPr>
          <w:lang w:val="sr"/>
        </w:rPr>
        <w:t>pre</w:t>
      </w:r>
      <w:r w:rsidR="006B305A">
        <w:rPr>
          <w:lang w:val="sr"/>
        </w:rPr>
        <w:t xml:space="preserve"> </w:t>
      </w:r>
      <w:r>
        <w:rPr>
          <w:lang w:val="sr"/>
        </w:rPr>
        <w:t>pandemije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srpska</w:t>
      </w:r>
      <w:r w:rsidR="006B305A">
        <w:rPr>
          <w:lang w:val="sr"/>
        </w:rPr>
        <w:t xml:space="preserve"> </w:t>
      </w:r>
      <w:r>
        <w:rPr>
          <w:lang w:val="sr"/>
        </w:rPr>
        <w:t>privreda</w:t>
      </w:r>
      <w:r w:rsidR="006B305A">
        <w:rPr>
          <w:lang w:val="sr"/>
        </w:rPr>
        <w:t xml:space="preserve"> </w:t>
      </w:r>
      <w:r>
        <w:rPr>
          <w:lang w:val="sr"/>
        </w:rPr>
        <w:t>trenutno</w:t>
      </w:r>
      <w:r w:rsidR="006B305A">
        <w:rPr>
          <w:lang w:val="sr"/>
        </w:rPr>
        <w:t xml:space="preserve"> </w:t>
      </w:r>
      <w:r>
        <w:rPr>
          <w:lang w:val="sr"/>
        </w:rPr>
        <w:t>pod</w:t>
      </w:r>
      <w:r w:rsidR="006B305A">
        <w:rPr>
          <w:lang w:val="sr"/>
        </w:rPr>
        <w:t xml:space="preserve"> </w:t>
      </w:r>
      <w:r>
        <w:rPr>
          <w:lang w:val="sr"/>
        </w:rPr>
        <w:t>pritiskom</w:t>
      </w:r>
      <w:r w:rsidR="006B305A">
        <w:rPr>
          <w:lang w:val="sr"/>
        </w:rPr>
        <w:t xml:space="preserve"> </w:t>
      </w:r>
      <w:r>
        <w:rPr>
          <w:lang w:val="sr"/>
        </w:rPr>
        <w:t>uglavnom</w:t>
      </w:r>
      <w:r w:rsidR="006B305A">
        <w:rPr>
          <w:lang w:val="sr"/>
        </w:rPr>
        <w:t xml:space="preserve"> </w:t>
      </w:r>
      <w:r>
        <w:rPr>
          <w:lang w:val="sr"/>
        </w:rPr>
        <w:t>zbog</w:t>
      </w:r>
      <w:r w:rsidR="006B305A">
        <w:rPr>
          <w:lang w:val="sr"/>
        </w:rPr>
        <w:t xml:space="preserve"> </w:t>
      </w:r>
      <w:r>
        <w:rPr>
          <w:lang w:val="sr"/>
        </w:rPr>
        <w:t>spoljnih</w:t>
      </w:r>
      <w:r w:rsidR="006B305A">
        <w:rPr>
          <w:lang w:val="sr"/>
        </w:rPr>
        <w:t xml:space="preserve"> </w:t>
      </w:r>
      <w:r>
        <w:rPr>
          <w:lang w:val="sr"/>
        </w:rPr>
        <w:t>faktora</w:t>
      </w:r>
      <w:r w:rsidR="006B305A">
        <w:rPr>
          <w:lang w:val="sr"/>
        </w:rPr>
        <w:t xml:space="preserve"> </w:t>
      </w:r>
      <w:r>
        <w:rPr>
          <w:lang w:val="sr"/>
        </w:rPr>
        <w:t>koji</w:t>
      </w:r>
      <w:r w:rsidR="006B305A">
        <w:rPr>
          <w:lang w:val="sr"/>
        </w:rPr>
        <w:t xml:space="preserve"> </w:t>
      </w:r>
      <w:r>
        <w:rPr>
          <w:lang w:val="sr"/>
        </w:rPr>
        <w:t>su</w:t>
      </w:r>
      <w:r w:rsidR="006B305A">
        <w:rPr>
          <w:lang w:val="sr"/>
        </w:rPr>
        <w:t xml:space="preserve"> </w:t>
      </w:r>
      <w:r>
        <w:rPr>
          <w:lang w:val="sr"/>
        </w:rPr>
        <w:t>istakli</w:t>
      </w:r>
      <w:r w:rsidR="006B305A">
        <w:rPr>
          <w:lang w:val="sr"/>
        </w:rPr>
        <w:t xml:space="preserve"> </w:t>
      </w:r>
      <w:r>
        <w:rPr>
          <w:lang w:val="sr"/>
        </w:rPr>
        <w:t>nerešene</w:t>
      </w:r>
      <w:r w:rsidR="006B305A">
        <w:rPr>
          <w:lang w:val="sr"/>
        </w:rPr>
        <w:t xml:space="preserve"> </w:t>
      </w:r>
      <w:r>
        <w:rPr>
          <w:lang w:val="sr"/>
        </w:rPr>
        <w:t>strukturne</w:t>
      </w:r>
      <w:r w:rsidR="006B305A">
        <w:rPr>
          <w:lang w:val="sr"/>
        </w:rPr>
        <w:t xml:space="preserve"> </w:t>
      </w:r>
      <w:r>
        <w:rPr>
          <w:lang w:val="sr"/>
        </w:rPr>
        <w:t>izazove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6B305A">
        <w:rPr>
          <w:i/>
          <w:iCs/>
          <w:lang w:val="sr"/>
        </w:rPr>
        <w:t xml:space="preserve"> </w:t>
      </w:r>
      <w:r>
        <w:rPr>
          <w:i/>
          <w:iCs/>
          <w:lang w:val="sr"/>
        </w:rPr>
        <w:t>da</w:t>
      </w:r>
      <w:r w:rsidR="006B305A">
        <w:rPr>
          <w:i/>
          <w:iCs/>
          <w:lang w:val="sr"/>
        </w:rPr>
        <w:t xml:space="preserve"> </w:t>
      </w:r>
      <w:r>
        <w:rPr>
          <w:i/>
          <w:iCs/>
          <w:lang w:val="sr"/>
        </w:rPr>
        <w:t>bi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rad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rešavanju</w:t>
      </w:r>
      <w:r w:rsidR="006B305A">
        <w:rPr>
          <w:lang w:val="sr"/>
        </w:rPr>
        <w:t xml:space="preserve"> </w:t>
      </w:r>
      <w:r>
        <w:rPr>
          <w:lang w:val="sr"/>
        </w:rPr>
        <w:t>strukturnih</w:t>
      </w:r>
      <w:r w:rsidR="006B305A">
        <w:rPr>
          <w:lang w:val="sr"/>
        </w:rPr>
        <w:t xml:space="preserve"> </w:t>
      </w:r>
      <w:r>
        <w:rPr>
          <w:lang w:val="sr"/>
        </w:rPr>
        <w:t>izazova</w:t>
      </w:r>
      <w:r w:rsidR="006B305A">
        <w:rPr>
          <w:lang w:val="sr"/>
        </w:rPr>
        <w:t xml:space="preserve">, </w:t>
      </w:r>
      <w:r>
        <w:rPr>
          <w:lang w:val="sr"/>
        </w:rPr>
        <w:t>posebno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pogledu</w:t>
      </w:r>
      <w:r w:rsidR="006B305A">
        <w:rPr>
          <w:lang w:val="sr"/>
        </w:rPr>
        <w:t xml:space="preserve"> </w:t>
      </w:r>
      <w:r>
        <w:rPr>
          <w:lang w:val="sr"/>
        </w:rPr>
        <w:t>preduzeća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državnom</w:t>
      </w:r>
      <w:r w:rsidR="006B305A">
        <w:rPr>
          <w:lang w:val="sr"/>
        </w:rPr>
        <w:t xml:space="preserve"> </w:t>
      </w:r>
      <w:r>
        <w:rPr>
          <w:lang w:val="sr"/>
        </w:rPr>
        <w:t>vlasništvu</w:t>
      </w:r>
      <w:r w:rsidR="006B305A">
        <w:rPr>
          <w:lang w:val="sr"/>
        </w:rPr>
        <w:t xml:space="preserve">, </w:t>
      </w:r>
      <w:r>
        <w:rPr>
          <w:lang w:val="sr"/>
        </w:rPr>
        <w:t>trebalo</w:t>
      </w:r>
      <w:r w:rsidR="006B305A">
        <w:rPr>
          <w:lang w:val="sr"/>
        </w:rPr>
        <w:t xml:space="preserve"> </w:t>
      </w:r>
      <w:r>
        <w:rPr>
          <w:lang w:val="sr"/>
        </w:rPr>
        <w:t>nastaviti</w:t>
      </w:r>
      <w:r w:rsidR="006B305A">
        <w:rPr>
          <w:lang w:val="sr"/>
        </w:rPr>
        <w:t xml:space="preserve"> </w:t>
      </w:r>
      <w:r>
        <w:rPr>
          <w:lang w:val="sr"/>
        </w:rPr>
        <w:t>uz</w:t>
      </w:r>
      <w:r w:rsidR="006B305A">
        <w:rPr>
          <w:lang w:val="sr"/>
        </w:rPr>
        <w:t xml:space="preserve"> </w:t>
      </w:r>
      <w:r>
        <w:rPr>
          <w:lang w:val="sr"/>
        </w:rPr>
        <w:t>povećanu</w:t>
      </w:r>
      <w:r w:rsidR="006B305A">
        <w:rPr>
          <w:lang w:val="sr"/>
        </w:rPr>
        <w:t xml:space="preserve"> </w:t>
      </w:r>
      <w:r>
        <w:rPr>
          <w:lang w:val="sr"/>
        </w:rPr>
        <w:t>odlučnost</w:t>
      </w:r>
      <w:r w:rsidR="006B305A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6B305A">
        <w:rPr>
          <w:lang w:val="sr"/>
        </w:rPr>
        <w:t xml:space="preserve"> </w:t>
      </w:r>
      <w:r>
        <w:rPr>
          <w:lang w:val="sr"/>
        </w:rPr>
        <w:t>ocenu</w:t>
      </w:r>
      <w:r w:rsidR="006B305A">
        <w:rPr>
          <w:lang w:val="sr"/>
        </w:rPr>
        <w:t xml:space="preserve"> </w:t>
      </w:r>
      <w:r>
        <w:rPr>
          <w:lang w:val="sr"/>
        </w:rPr>
        <w:t>EK</w:t>
      </w:r>
      <w:r w:rsidR="006B305A">
        <w:rPr>
          <w:lang w:val="sr"/>
        </w:rPr>
        <w:t xml:space="preserve"> </w:t>
      </w:r>
      <w:r>
        <w:rPr>
          <w:lang w:val="sr"/>
        </w:rPr>
        <w:t>da</w:t>
      </w:r>
      <w:r w:rsidR="006B305A">
        <w:rPr>
          <w:lang w:val="sr"/>
        </w:rPr>
        <w:t xml:space="preserve"> </w:t>
      </w:r>
      <w:r>
        <w:rPr>
          <w:lang w:val="sr"/>
        </w:rPr>
        <w:t>je</w:t>
      </w:r>
      <w:r w:rsidR="006B305A">
        <w:rPr>
          <w:lang w:val="sr"/>
        </w:rPr>
        <w:t xml:space="preserve"> </w:t>
      </w:r>
      <w:r>
        <w:rPr>
          <w:lang w:val="sr"/>
        </w:rPr>
        <w:t>Srbija</w:t>
      </w:r>
      <w:r w:rsidR="006B305A">
        <w:rPr>
          <w:lang w:val="sr"/>
        </w:rPr>
        <w:t xml:space="preserve"> </w:t>
      </w:r>
      <w:r>
        <w:rPr>
          <w:lang w:val="sr"/>
        </w:rPr>
        <w:t>tehnički</w:t>
      </w:r>
      <w:r w:rsidR="006B305A">
        <w:rPr>
          <w:lang w:val="sr"/>
        </w:rPr>
        <w:t xml:space="preserve"> </w:t>
      </w:r>
      <w:r>
        <w:rPr>
          <w:lang w:val="sr"/>
        </w:rPr>
        <w:t>spremna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otvaranje</w:t>
      </w:r>
      <w:r w:rsidR="006B305A">
        <w:rPr>
          <w:lang w:val="sr"/>
        </w:rPr>
        <w:t xml:space="preserve"> </w:t>
      </w:r>
      <w:r>
        <w:rPr>
          <w:lang w:val="sr"/>
        </w:rPr>
        <w:t>Klastera</w:t>
      </w:r>
      <w:r w:rsidR="006B305A">
        <w:rPr>
          <w:lang w:val="sr"/>
        </w:rPr>
        <w:t xml:space="preserve"> 3 – </w:t>
      </w:r>
      <w:r>
        <w:rPr>
          <w:lang w:val="sr"/>
        </w:rPr>
        <w:t>konkurentnost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inkluzivni</w:t>
      </w:r>
      <w:r w:rsidR="006B305A">
        <w:rPr>
          <w:lang w:val="sr"/>
        </w:rPr>
        <w:t xml:space="preserve"> </w:t>
      </w:r>
      <w:r>
        <w:rPr>
          <w:lang w:val="sr"/>
        </w:rPr>
        <w:t>rast</w:t>
      </w:r>
      <w:r w:rsidR="006B305A">
        <w:rPr>
          <w:lang w:val="sr"/>
        </w:rPr>
        <w:t xml:space="preserve">. </w:t>
      </w:r>
    </w:p>
    <w:p w14:paraId="38ACF88F" w14:textId="77777777" w:rsidR="00641E44" w:rsidRPr="003F3E8C" w:rsidRDefault="00641E44" w:rsidP="00641E44">
      <w:pPr>
        <w:pStyle w:val="ListParagraph"/>
        <w:ind w:left="786"/>
      </w:pPr>
    </w:p>
    <w:p w14:paraId="3B14C542" w14:textId="076A3E8A" w:rsidR="0077268E" w:rsidRPr="00303AED" w:rsidRDefault="00DB69E4" w:rsidP="00641E44">
      <w:pPr>
        <w:pStyle w:val="ListParagraph"/>
        <w:numPr>
          <w:ilvl w:val="0"/>
          <w:numId w:val="6"/>
        </w:numPr>
      </w:pPr>
      <w:r>
        <w:rPr>
          <w:i/>
          <w:iCs/>
          <w:u w:color="000000"/>
          <w:bdr w:val="nil"/>
          <w:lang w:val="sr"/>
        </w:rPr>
        <w:t>Pozdravlja</w:t>
      </w:r>
      <w:r w:rsidR="006B305A">
        <w:rPr>
          <w:u w:color="000000"/>
          <w:bdr w:val="nil"/>
          <w:lang w:val="sr"/>
        </w:rPr>
        <w:t xml:space="preserve"> </w:t>
      </w:r>
      <w:r>
        <w:rPr>
          <w:shd w:val="clear" w:color="auto" w:fill="FFFFFF"/>
          <w:lang w:val="sr"/>
        </w:rPr>
        <w:t>odluku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Evropskog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saveta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da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dodeli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status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kandidata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za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članstvo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EU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Ukrajini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Republici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Moldaviji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da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otvori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pregovore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o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pristupanju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Severnom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Makedonijom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Albanijom</w:t>
      </w:r>
      <w:r w:rsidR="006B305A">
        <w:rPr>
          <w:shd w:val="clear" w:color="auto" w:fill="FFFFFF"/>
          <w:lang w:val="sr"/>
        </w:rPr>
        <w:t xml:space="preserve">; </w:t>
      </w:r>
      <w:r>
        <w:rPr>
          <w:i/>
          <w:iCs/>
          <w:shd w:val="clear" w:color="auto" w:fill="FFFFFF"/>
          <w:lang w:val="sr"/>
        </w:rPr>
        <w:t>pozdravlja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preporuku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EK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Savetu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da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se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Bosni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Hercegovini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dodeli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status</w:t>
      </w:r>
      <w:r w:rsidR="006B305A">
        <w:rPr>
          <w:shd w:val="clear" w:color="auto" w:fill="FFFFFF"/>
          <w:lang w:val="sr"/>
        </w:rPr>
        <w:t xml:space="preserve"> </w:t>
      </w:r>
      <w:r>
        <w:rPr>
          <w:shd w:val="clear" w:color="auto" w:fill="FFFFFF"/>
          <w:lang w:val="sr"/>
        </w:rPr>
        <w:t>kandidata</w:t>
      </w:r>
      <w:r w:rsidR="006B305A">
        <w:rPr>
          <w:shd w:val="clear" w:color="auto" w:fill="FFFFFF"/>
          <w:lang w:val="sr"/>
        </w:rPr>
        <w:t xml:space="preserve">; </w:t>
      </w:r>
      <w:r>
        <w:rPr>
          <w:i/>
          <w:iCs/>
          <w:shd w:val="clear" w:color="auto" w:fill="FFFFFF"/>
          <w:lang w:val="sr"/>
        </w:rPr>
        <w:t>pozdravlja</w:t>
      </w:r>
      <w:r w:rsidR="006B305A">
        <w:rPr>
          <w:shd w:val="clear" w:color="auto" w:fill="FFFFFF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poziv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EU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za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ubrzanje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procesa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pristupanja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izražen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Zaključcima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Evropskog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saveta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od</w:t>
      </w:r>
      <w:r w:rsidR="006B305A">
        <w:rPr>
          <w:rStyle w:val="Emphasis"/>
          <w:i w:val="0"/>
          <w:iCs w:val="0"/>
          <w:lang w:val="sr"/>
        </w:rPr>
        <w:t xml:space="preserve"> 23. </w:t>
      </w:r>
      <w:r>
        <w:rPr>
          <w:rStyle w:val="Emphasis"/>
          <w:i w:val="0"/>
          <w:iCs w:val="0"/>
          <w:lang w:val="sr"/>
        </w:rPr>
        <w:t>i</w:t>
      </w:r>
      <w:r w:rsidR="006B305A">
        <w:rPr>
          <w:rStyle w:val="Emphasis"/>
          <w:i w:val="0"/>
          <w:iCs w:val="0"/>
          <w:lang w:val="sr"/>
        </w:rPr>
        <w:t xml:space="preserve"> 24. </w:t>
      </w:r>
      <w:r>
        <w:rPr>
          <w:rStyle w:val="Emphasis"/>
          <w:i w:val="0"/>
          <w:iCs w:val="0"/>
          <w:lang w:val="sr"/>
        </w:rPr>
        <w:t>juna</w:t>
      </w:r>
      <w:r w:rsidR="006B305A">
        <w:rPr>
          <w:rStyle w:val="Emphasis"/>
          <w:i w:val="0"/>
          <w:iCs w:val="0"/>
          <w:lang w:val="sr"/>
        </w:rPr>
        <w:t xml:space="preserve"> 2022. </w:t>
      </w:r>
      <w:r>
        <w:rPr>
          <w:rStyle w:val="Emphasis"/>
          <w:i w:val="0"/>
          <w:iCs w:val="0"/>
          <w:lang w:val="sr"/>
        </w:rPr>
        <w:t>godine</w:t>
      </w:r>
      <w:r w:rsidR="006B305A">
        <w:rPr>
          <w:rStyle w:val="Emphasis"/>
          <w:lang w:val="sr"/>
        </w:rPr>
        <w:t xml:space="preserve">; </w:t>
      </w:r>
      <w:r>
        <w:rPr>
          <w:rStyle w:val="Emphasis"/>
          <w:lang w:val="sr"/>
        </w:rPr>
        <w:t>podržava</w:t>
      </w:r>
      <w:r w:rsidR="006B305A">
        <w:rPr>
          <w:rStyle w:val="Emphasis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Evropsku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političku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zajednicu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kao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inicijativu</w:t>
      </w:r>
      <w:r w:rsidR="006B305A">
        <w:rPr>
          <w:rStyle w:val="Emphasis"/>
          <w:i w:val="0"/>
          <w:iCs w:val="0"/>
          <w:lang w:val="sr"/>
        </w:rPr>
        <w:t xml:space="preserve"> </w:t>
      </w:r>
      <w:r>
        <w:rPr>
          <w:rStyle w:val="Emphasis"/>
          <w:i w:val="0"/>
          <w:iCs w:val="0"/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unapređenje</w:t>
      </w:r>
      <w:r w:rsidR="006B305A">
        <w:rPr>
          <w:lang w:val="sr"/>
        </w:rPr>
        <w:t xml:space="preserve"> </w:t>
      </w:r>
      <w:r>
        <w:rPr>
          <w:lang w:val="sr"/>
        </w:rPr>
        <w:t>veće</w:t>
      </w:r>
      <w:r w:rsidR="006B305A">
        <w:rPr>
          <w:lang w:val="sr"/>
        </w:rPr>
        <w:t xml:space="preserve"> </w:t>
      </w:r>
      <w:r>
        <w:rPr>
          <w:lang w:val="sr"/>
        </w:rPr>
        <w:t>političke</w:t>
      </w:r>
      <w:r w:rsidR="006B305A">
        <w:rPr>
          <w:lang w:val="sr"/>
        </w:rPr>
        <w:t xml:space="preserve">, </w:t>
      </w:r>
      <w:r>
        <w:rPr>
          <w:lang w:val="sr"/>
        </w:rPr>
        <w:t>bezbednosne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energetske</w:t>
      </w:r>
      <w:r w:rsidR="006B305A">
        <w:rPr>
          <w:lang w:val="sr"/>
        </w:rPr>
        <w:t xml:space="preserve"> </w:t>
      </w:r>
      <w:r>
        <w:rPr>
          <w:lang w:val="sr"/>
        </w:rPr>
        <w:t>integracije</w:t>
      </w:r>
      <w:r w:rsidR="006B305A">
        <w:rPr>
          <w:lang w:val="sr"/>
        </w:rPr>
        <w:t xml:space="preserve"> </w:t>
      </w:r>
      <w:r>
        <w:rPr>
          <w:lang w:val="sr"/>
        </w:rPr>
        <w:t>na</w:t>
      </w:r>
      <w:r w:rsidR="006B305A">
        <w:rPr>
          <w:lang w:val="sr"/>
        </w:rPr>
        <w:t xml:space="preserve"> </w:t>
      </w:r>
      <w:r>
        <w:rPr>
          <w:lang w:val="sr"/>
        </w:rPr>
        <w:t>evropskom</w:t>
      </w:r>
      <w:r w:rsidR="006B305A">
        <w:rPr>
          <w:lang w:val="sr"/>
        </w:rPr>
        <w:t xml:space="preserve"> </w:t>
      </w:r>
      <w:r>
        <w:rPr>
          <w:lang w:val="sr"/>
        </w:rPr>
        <w:t>kontinentu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najbližem</w:t>
      </w:r>
      <w:r w:rsidR="006B305A">
        <w:rPr>
          <w:lang w:val="sr"/>
        </w:rPr>
        <w:t xml:space="preserve"> </w:t>
      </w:r>
      <w:r>
        <w:rPr>
          <w:lang w:val="sr"/>
        </w:rPr>
        <w:t>susedstvu</w:t>
      </w:r>
      <w:r w:rsidR="006B305A">
        <w:rPr>
          <w:lang w:val="sr"/>
        </w:rPr>
        <w:t xml:space="preserve">, </w:t>
      </w:r>
      <w:r>
        <w:rPr>
          <w:lang w:val="sr"/>
        </w:rPr>
        <w:t>ali</w:t>
      </w:r>
      <w:r w:rsidR="006B305A">
        <w:rPr>
          <w:lang w:val="sr"/>
        </w:rPr>
        <w:t xml:space="preserve"> </w:t>
      </w:r>
      <w:r>
        <w:rPr>
          <w:lang w:val="sr"/>
        </w:rPr>
        <w:t>koja</w:t>
      </w:r>
      <w:r w:rsidR="006B305A">
        <w:rPr>
          <w:lang w:val="sr"/>
        </w:rPr>
        <w:t xml:space="preserve"> </w:t>
      </w:r>
      <w:r>
        <w:rPr>
          <w:lang w:val="sr"/>
        </w:rPr>
        <w:t>ne</w:t>
      </w:r>
      <w:r w:rsidR="006B305A">
        <w:rPr>
          <w:lang w:val="sr"/>
        </w:rPr>
        <w:t xml:space="preserve"> </w:t>
      </w:r>
      <w:r>
        <w:rPr>
          <w:lang w:val="sr"/>
        </w:rPr>
        <w:t>može</w:t>
      </w:r>
      <w:r w:rsidR="006B305A">
        <w:rPr>
          <w:lang w:val="sr"/>
        </w:rPr>
        <w:t xml:space="preserve"> </w:t>
      </w:r>
      <w:r>
        <w:rPr>
          <w:lang w:val="sr"/>
        </w:rPr>
        <w:t>biti</w:t>
      </w:r>
      <w:r w:rsidR="006B305A">
        <w:rPr>
          <w:lang w:val="sr"/>
        </w:rPr>
        <w:t xml:space="preserve"> </w:t>
      </w:r>
      <w:r>
        <w:rPr>
          <w:lang w:val="sr"/>
        </w:rPr>
        <w:t>zamena</w:t>
      </w:r>
      <w:r w:rsidR="006B305A">
        <w:rPr>
          <w:lang w:val="sr"/>
        </w:rPr>
        <w:t xml:space="preserve"> </w:t>
      </w:r>
      <w:r>
        <w:rPr>
          <w:lang w:val="sr"/>
        </w:rPr>
        <w:t>za</w:t>
      </w:r>
      <w:r w:rsidR="006B305A">
        <w:rPr>
          <w:lang w:val="sr"/>
        </w:rPr>
        <w:t xml:space="preserve"> </w:t>
      </w:r>
      <w:r>
        <w:rPr>
          <w:lang w:val="sr"/>
        </w:rPr>
        <w:t>članstvo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; </w:t>
      </w:r>
      <w:r>
        <w:rPr>
          <w:i/>
          <w:iCs/>
          <w:u w:color="000000"/>
          <w:bdr w:val="nil"/>
          <w:lang w:val="sr"/>
        </w:rPr>
        <w:t>izražava</w:t>
      </w:r>
      <w:r w:rsidR="006B305A">
        <w:rPr>
          <w:i/>
          <w:iCs/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podršku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inicijativama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širom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regiona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koje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imaju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cilj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produbljivanje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saradnje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između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EU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Zapadnog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Balkana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posebno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negovanje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inkluzivne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regionalne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saradnje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stabilnosti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prosperiteta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evropskog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kontinenta</w:t>
      </w:r>
      <w:r w:rsidR="006B305A">
        <w:rPr>
          <w:u w:color="000000"/>
          <w:bdr w:val="nil"/>
          <w:lang w:val="sr"/>
        </w:rPr>
        <w:t>;</w:t>
      </w:r>
      <w:r w:rsidR="006B305A">
        <w:rPr>
          <w:i/>
          <w:iCs/>
          <w:u w:color="000000"/>
          <w:bdr w:val="nil"/>
          <w:lang w:val="sr"/>
        </w:rPr>
        <w:t xml:space="preserve"> </w:t>
      </w:r>
      <w:r>
        <w:rPr>
          <w:i/>
          <w:iCs/>
          <w:u w:color="000000"/>
          <w:bdr w:val="nil"/>
          <w:lang w:val="sr"/>
        </w:rPr>
        <w:t>pozdravlja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sporazume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koji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nedavno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zaključeni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kao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deo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Berlinskog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procesa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slobodi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kretanja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uz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lične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karte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priznavanju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fakultetskih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diploma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priznavanju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profesionalnih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kvalifikacija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doktore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medicine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stomatologe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arhitekte</w:t>
      </w:r>
      <w:r w:rsidR="006B305A">
        <w:rPr>
          <w:u w:color="000000"/>
          <w:bdr w:val="nil"/>
          <w:lang w:val="sr"/>
        </w:rPr>
        <w:t xml:space="preserve">, </w:t>
      </w:r>
      <w:r>
        <w:rPr>
          <w:u w:color="000000"/>
          <w:bdr w:val="nil"/>
          <w:lang w:val="sr"/>
        </w:rPr>
        <w:t>kojima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unapređuje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rad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na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ostvarivanju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Zajedničkog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regionalnog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tržišta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Zapadnog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Balkana</w:t>
      </w:r>
      <w:r w:rsidR="006B305A">
        <w:rPr>
          <w:u w:color="000000"/>
          <w:bdr w:val="nil"/>
          <w:lang w:val="sr"/>
        </w:rPr>
        <w:t xml:space="preserve">; </w:t>
      </w:r>
      <w:r>
        <w:rPr>
          <w:i/>
          <w:iCs/>
          <w:u w:color="000000"/>
          <w:bdr w:val="nil"/>
          <w:lang w:val="sr"/>
        </w:rPr>
        <w:t>poziva</w:t>
      </w:r>
      <w:r w:rsidR="006B305A">
        <w:rPr>
          <w:i/>
          <w:iCs/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da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potpisnici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brzo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sprovedu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te</w:t>
      </w:r>
      <w:r w:rsidR="006B305A">
        <w:rPr>
          <w:u w:color="000000"/>
          <w:bdr w:val="nil"/>
          <w:lang w:val="sr"/>
        </w:rPr>
        <w:t xml:space="preserve"> </w:t>
      </w:r>
      <w:r>
        <w:rPr>
          <w:u w:color="000000"/>
          <w:bdr w:val="nil"/>
          <w:lang w:val="sr"/>
        </w:rPr>
        <w:t>sporazume</w:t>
      </w:r>
      <w:r w:rsidR="006B305A">
        <w:rPr>
          <w:u w:color="000000"/>
          <w:bdr w:val="nil"/>
          <w:lang w:val="sr"/>
        </w:rPr>
        <w:t xml:space="preserve">; </w:t>
      </w:r>
      <w:r>
        <w:rPr>
          <w:i/>
          <w:iCs/>
          <w:lang w:val="sr"/>
        </w:rPr>
        <w:t>prepoznaje</w:t>
      </w:r>
      <w:r w:rsidR="006B305A">
        <w:rPr>
          <w:i/>
          <w:iCs/>
          <w:lang w:val="sr"/>
        </w:rPr>
        <w:t xml:space="preserve"> </w:t>
      </w:r>
      <w:r>
        <w:rPr>
          <w:lang w:val="sr"/>
        </w:rPr>
        <w:t>inicijativu</w:t>
      </w:r>
      <w:r w:rsidR="006B305A">
        <w:rPr>
          <w:lang w:val="sr"/>
        </w:rPr>
        <w:t xml:space="preserve"> „</w:t>
      </w:r>
      <w:r>
        <w:rPr>
          <w:lang w:val="sr"/>
        </w:rPr>
        <w:t>Otvoreni</w:t>
      </w:r>
      <w:r w:rsidR="006B305A">
        <w:rPr>
          <w:lang w:val="sr"/>
        </w:rPr>
        <w:t xml:space="preserve"> </w:t>
      </w:r>
      <w:r>
        <w:rPr>
          <w:lang w:val="sr"/>
        </w:rPr>
        <w:t>Balkan</w:t>
      </w:r>
      <w:r w:rsidR="006B305A">
        <w:rPr>
          <w:lang w:val="sr"/>
        </w:rPr>
        <w:t xml:space="preserve">“ </w:t>
      </w:r>
      <w:r>
        <w:rPr>
          <w:lang w:val="sr"/>
        </w:rPr>
        <w:t>kao</w:t>
      </w:r>
      <w:r w:rsidR="006B305A">
        <w:rPr>
          <w:lang w:val="sr"/>
        </w:rPr>
        <w:t xml:space="preserve"> </w:t>
      </w:r>
      <w:r>
        <w:rPr>
          <w:lang w:val="sr"/>
        </w:rPr>
        <w:t>koristan</w:t>
      </w:r>
      <w:r w:rsidR="006B305A">
        <w:rPr>
          <w:lang w:val="sr"/>
        </w:rPr>
        <w:t xml:space="preserve"> </w:t>
      </w:r>
      <w:r>
        <w:rPr>
          <w:lang w:val="sr"/>
        </w:rPr>
        <w:t>korak</w:t>
      </w:r>
      <w:r w:rsidR="006B305A">
        <w:rPr>
          <w:lang w:val="sr"/>
        </w:rPr>
        <w:t xml:space="preserve"> </w:t>
      </w:r>
      <w:r>
        <w:rPr>
          <w:lang w:val="sr"/>
        </w:rPr>
        <w:t>ka</w:t>
      </w:r>
      <w:r w:rsidR="006B305A">
        <w:rPr>
          <w:lang w:val="sr"/>
        </w:rPr>
        <w:t xml:space="preserve"> </w:t>
      </w:r>
      <w:r>
        <w:rPr>
          <w:lang w:val="sr"/>
        </w:rPr>
        <w:t>razvoju</w:t>
      </w:r>
      <w:r w:rsidR="006B305A">
        <w:rPr>
          <w:lang w:val="sr"/>
        </w:rPr>
        <w:t xml:space="preserve"> </w:t>
      </w:r>
      <w:r>
        <w:rPr>
          <w:lang w:val="sr"/>
        </w:rPr>
        <w:t>regionalne</w:t>
      </w:r>
      <w:r w:rsidR="006B305A">
        <w:rPr>
          <w:lang w:val="sr"/>
        </w:rPr>
        <w:t xml:space="preserve"> </w:t>
      </w:r>
      <w:r>
        <w:rPr>
          <w:lang w:val="sr"/>
        </w:rPr>
        <w:t>ekonomske</w:t>
      </w:r>
      <w:r w:rsidR="006B305A">
        <w:rPr>
          <w:lang w:val="sr"/>
        </w:rPr>
        <w:t xml:space="preserve"> </w:t>
      </w:r>
      <w:r>
        <w:rPr>
          <w:lang w:val="sr"/>
        </w:rPr>
        <w:t>integracije</w:t>
      </w:r>
      <w:r w:rsidR="006B305A">
        <w:rPr>
          <w:lang w:val="sr"/>
        </w:rPr>
        <w:t xml:space="preserve">, </w:t>
      </w:r>
      <w:r>
        <w:rPr>
          <w:lang w:val="sr"/>
        </w:rPr>
        <w:t>dokle</w:t>
      </w:r>
      <w:r w:rsidR="006B305A">
        <w:rPr>
          <w:lang w:val="sr"/>
        </w:rPr>
        <w:t xml:space="preserve"> </w:t>
      </w:r>
      <w:r>
        <w:rPr>
          <w:lang w:val="sr"/>
        </w:rPr>
        <w:t>god</w:t>
      </w:r>
      <w:r w:rsidR="006B305A">
        <w:rPr>
          <w:lang w:val="sr"/>
        </w:rPr>
        <w:t xml:space="preserve"> </w:t>
      </w:r>
      <w:r>
        <w:rPr>
          <w:lang w:val="sr"/>
        </w:rPr>
        <w:t>ona</w:t>
      </w:r>
      <w:r w:rsidR="006B305A">
        <w:rPr>
          <w:lang w:val="sr"/>
        </w:rPr>
        <w:t xml:space="preserve"> </w:t>
      </w:r>
      <w:r>
        <w:rPr>
          <w:lang w:val="sr"/>
        </w:rPr>
        <w:t>ostane</w:t>
      </w:r>
      <w:r w:rsidR="006B305A">
        <w:rPr>
          <w:lang w:val="sr"/>
        </w:rPr>
        <w:t xml:space="preserve"> </w:t>
      </w:r>
      <w:r>
        <w:rPr>
          <w:lang w:val="sr"/>
        </w:rPr>
        <w:t>u</w:t>
      </w:r>
      <w:r w:rsidR="006B305A">
        <w:rPr>
          <w:lang w:val="sr"/>
        </w:rPr>
        <w:t xml:space="preserve"> </w:t>
      </w:r>
      <w:r>
        <w:rPr>
          <w:lang w:val="sr"/>
        </w:rPr>
        <w:t>skladu</w:t>
      </w:r>
      <w:r w:rsidR="006B305A">
        <w:rPr>
          <w:lang w:val="sr"/>
        </w:rPr>
        <w:t xml:space="preserve"> </w:t>
      </w:r>
      <w:r>
        <w:rPr>
          <w:lang w:val="sr"/>
        </w:rPr>
        <w:t>sa</w:t>
      </w:r>
      <w:r w:rsidR="006B305A">
        <w:rPr>
          <w:lang w:val="sr"/>
        </w:rPr>
        <w:t xml:space="preserve"> </w:t>
      </w:r>
      <w:r>
        <w:rPr>
          <w:lang w:val="sr"/>
        </w:rPr>
        <w:t>okvirom</w:t>
      </w:r>
      <w:r w:rsidR="006B305A">
        <w:rPr>
          <w:lang w:val="sr"/>
        </w:rPr>
        <w:t xml:space="preserve"> </w:t>
      </w:r>
      <w:r>
        <w:rPr>
          <w:lang w:val="sr"/>
        </w:rPr>
        <w:lastRenderedPageBreak/>
        <w:t>Zajedničkog</w:t>
      </w:r>
      <w:r w:rsidR="006B305A">
        <w:rPr>
          <w:lang w:val="sr"/>
        </w:rPr>
        <w:t xml:space="preserve"> </w:t>
      </w:r>
      <w:r>
        <w:rPr>
          <w:lang w:val="sr"/>
        </w:rPr>
        <w:t>regionalnog</w:t>
      </w:r>
      <w:r w:rsidR="006B305A">
        <w:rPr>
          <w:lang w:val="sr"/>
        </w:rPr>
        <w:t xml:space="preserve"> </w:t>
      </w:r>
      <w:r>
        <w:rPr>
          <w:lang w:val="sr"/>
        </w:rPr>
        <w:t>tržišta</w:t>
      </w:r>
      <w:r w:rsidR="006B305A">
        <w:rPr>
          <w:lang w:val="sr"/>
        </w:rPr>
        <w:t xml:space="preserve">, </w:t>
      </w:r>
      <w:r>
        <w:rPr>
          <w:lang w:val="sr"/>
        </w:rPr>
        <w:t>poštuje</w:t>
      </w:r>
      <w:r w:rsidR="006B305A">
        <w:rPr>
          <w:lang w:val="sr"/>
        </w:rPr>
        <w:t xml:space="preserve"> </w:t>
      </w:r>
      <w:r>
        <w:rPr>
          <w:lang w:val="sr"/>
        </w:rPr>
        <w:t>standarde</w:t>
      </w:r>
      <w:r w:rsidR="006B305A">
        <w:rPr>
          <w:lang w:val="sr"/>
        </w:rPr>
        <w:t xml:space="preserve"> </w:t>
      </w:r>
      <w:r>
        <w:rPr>
          <w:lang w:val="sr"/>
        </w:rPr>
        <w:t>EU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bude</w:t>
      </w:r>
      <w:r w:rsidR="006B305A">
        <w:rPr>
          <w:lang w:val="sr"/>
        </w:rPr>
        <w:t xml:space="preserve"> </w:t>
      </w:r>
      <w:r>
        <w:rPr>
          <w:lang w:val="sr"/>
        </w:rPr>
        <w:t>potpuno</w:t>
      </w:r>
      <w:r w:rsidR="006B305A">
        <w:rPr>
          <w:lang w:val="sr"/>
        </w:rPr>
        <w:t xml:space="preserve"> </w:t>
      </w:r>
      <w:r>
        <w:rPr>
          <w:lang w:val="sr"/>
        </w:rPr>
        <w:t>otvorena</w:t>
      </w:r>
      <w:r w:rsidR="006B305A">
        <w:rPr>
          <w:lang w:val="sr"/>
        </w:rPr>
        <w:t xml:space="preserve"> </w:t>
      </w:r>
      <w:r>
        <w:rPr>
          <w:lang w:val="sr"/>
        </w:rPr>
        <w:t>i</w:t>
      </w:r>
      <w:r w:rsidR="006B305A">
        <w:rPr>
          <w:lang w:val="sr"/>
        </w:rPr>
        <w:t xml:space="preserve"> </w:t>
      </w:r>
      <w:r>
        <w:rPr>
          <w:lang w:val="sr"/>
        </w:rPr>
        <w:t>inkluzivna</w:t>
      </w:r>
      <w:r w:rsidR="006B305A">
        <w:rPr>
          <w:lang w:val="sr"/>
        </w:rPr>
        <w:t>.</w:t>
      </w:r>
    </w:p>
    <w:sectPr w:rsidR="0077268E" w:rsidRPr="00303AED" w:rsidSect="006E2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CC618" w14:textId="77777777" w:rsidR="00633D0D" w:rsidRDefault="00633D0D" w:rsidP="006B305A">
      <w:pPr>
        <w:spacing w:after="0" w:line="240" w:lineRule="auto"/>
      </w:pPr>
      <w:r>
        <w:separator/>
      </w:r>
    </w:p>
  </w:endnote>
  <w:endnote w:type="continuationSeparator" w:id="0">
    <w:p w14:paraId="4983EED3" w14:textId="77777777" w:rsidR="00633D0D" w:rsidRDefault="00633D0D" w:rsidP="006B305A">
      <w:pPr>
        <w:spacing w:after="0" w:line="240" w:lineRule="auto"/>
      </w:pPr>
      <w:r>
        <w:continuationSeparator/>
      </w:r>
    </w:p>
  </w:endnote>
  <w:endnote w:type="continuationNotice" w:id="1">
    <w:p w14:paraId="46857C62" w14:textId="77777777" w:rsidR="00633D0D" w:rsidRDefault="00633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B60A" w14:textId="77777777" w:rsidR="00DB69E4" w:rsidRDefault="00DB6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8BEA" w14:textId="77777777" w:rsidR="00DB69E4" w:rsidRDefault="00DB6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5E910" w14:textId="77777777" w:rsidR="00DB69E4" w:rsidRDefault="00DB6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5745" w14:textId="77777777" w:rsidR="00633D0D" w:rsidRDefault="00633D0D" w:rsidP="006B305A">
      <w:pPr>
        <w:spacing w:after="0" w:line="240" w:lineRule="auto"/>
      </w:pPr>
      <w:r>
        <w:separator/>
      </w:r>
    </w:p>
  </w:footnote>
  <w:footnote w:type="continuationSeparator" w:id="0">
    <w:p w14:paraId="0A49A4CA" w14:textId="77777777" w:rsidR="00633D0D" w:rsidRDefault="00633D0D" w:rsidP="006B305A">
      <w:pPr>
        <w:spacing w:after="0" w:line="240" w:lineRule="auto"/>
      </w:pPr>
      <w:r>
        <w:continuationSeparator/>
      </w:r>
    </w:p>
  </w:footnote>
  <w:footnote w:type="continuationNotice" w:id="1">
    <w:p w14:paraId="2BB8A07B" w14:textId="77777777" w:rsidR="00633D0D" w:rsidRDefault="00633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F5F8" w14:textId="77777777" w:rsidR="00DB69E4" w:rsidRDefault="00DB6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7D34" w14:textId="77777777" w:rsidR="00DB69E4" w:rsidRDefault="00DB69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AD38" w14:textId="77777777" w:rsidR="00DB69E4" w:rsidRDefault="00DB6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E00"/>
    <w:multiLevelType w:val="hybridMultilevel"/>
    <w:tmpl w:val="DC1492EA"/>
    <w:lvl w:ilvl="0" w:tplc="3B0E166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C5EAC52">
      <w:start w:val="1"/>
      <w:numFmt w:val="lowerLetter"/>
      <w:lvlText w:val="%2."/>
      <w:lvlJc w:val="left"/>
      <w:pPr>
        <w:ind w:left="1364" w:hanging="360"/>
      </w:pPr>
    </w:lvl>
    <w:lvl w:ilvl="2" w:tplc="5FB4EBF0" w:tentative="1">
      <w:start w:val="1"/>
      <w:numFmt w:val="lowerRoman"/>
      <w:lvlText w:val="%3."/>
      <w:lvlJc w:val="right"/>
      <w:pPr>
        <w:ind w:left="2084" w:hanging="180"/>
      </w:pPr>
    </w:lvl>
    <w:lvl w:ilvl="3" w:tplc="12E08874" w:tentative="1">
      <w:start w:val="1"/>
      <w:numFmt w:val="decimal"/>
      <w:lvlText w:val="%4."/>
      <w:lvlJc w:val="left"/>
      <w:pPr>
        <w:ind w:left="2804" w:hanging="360"/>
      </w:pPr>
    </w:lvl>
    <w:lvl w:ilvl="4" w:tplc="58DA15F0" w:tentative="1">
      <w:start w:val="1"/>
      <w:numFmt w:val="lowerLetter"/>
      <w:lvlText w:val="%5."/>
      <w:lvlJc w:val="left"/>
      <w:pPr>
        <w:ind w:left="3524" w:hanging="360"/>
      </w:pPr>
    </w:lvl>
    <w:lvl w:ilvl="5" w:tplc="FEFC9366" w:tentative="1">
      <w:start w:val="1"/>
      <w:numFmt w:val="lowerRoman"/>
      <w:lvlText w:val="%6."/>
      <w:lvlJc w:val="right"/>
      <w:pPr>
        <w:ind w:left="4244" w:hanging="180"/>
      </w:pPr>
    </w:lvl>
    <w:lvl w:ilvl="6" w:tplc="30F4711A" w:tentative="1">
      <w:start w:val="1"/>
      <w:numFmt w:val="decimal"/>
      <w:lvlText w:val="%7."/>
      <w:lvlJc w:val="left"/>
      <w:pPr>
        <w:ind w:left="4964" w:hanging="360"/>
      </w:pPr>
    </w:lvl>
    <w:lvl w:ilvl="7" w:tplc="582C1160" w:tentative="1">
      <w:start w:val="1"/>
      <w:numFmt w:val="lowerLetter"/>
      <w:lvlText w:val="%8."/>
      <w:lvlJc w:val="left"/>
      <w:pPr>
        <w:ind w:left="5684" w:hanging="360"/>
      </w:pPr>
    </w:lvl>
    <w:lvl w:ilvl="8" w:tplc="12D279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284A5B21"/>
    <w:multiLevelType w:val="hybridMultilevel"/>
    <w:tmpl w:val="A0383176"/>
    <w:lvl w:ilvl="0" w:tplc="A3C8A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6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1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C0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89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4C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7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EB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C3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66E9"/>
    <w:multiLevelType w:val="hybridMultilevel"/>
    <w:tmpl w:val="5608D6FA"/>
    <w:lvl w:ilvl="0" w:tplc="75B40B2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F1AAC5F8">
      <w:start w:val="1"/>
      <w:numFmt w:val="lowerLetter"/>
      <w:lvlText w:val="%2."/>
      <w:lvlJc w:val="left"/>
      <w:pPr>
        <w:ind w:left="1364" w:hanging="360"/>
      </w:pPr>
    </w:lvl>
    <w:lvl w:ilvl="2" w:tplc="4AD416F0" w:tentative="1">
      <w:start w:val="1"/>
      <w:numFmt w:val="lowerRoman"/>
      <w:lvlText w:val="%3."/>
      <w:lvlJc w:val="right"/>
      <w:pPr>
        <w:ind w:left="2084" w:hanging="180"/>
      </w:pPr>
    </w:lvl>
    <w:lvl w:ilvl="3" w:tplc="4F2E0E30" w:tentative="1">
      <w:start w:val="1"/>
      <w:numFmt w:val="decimal"/>
      <w:lvlText w:val="%4."/>
      <w:lvlJc w:val="left"/>
      <w:pPr>
        <w:ind w:left="2804" w:hanging="360"/>
      </w:pPr>
    </w:lvl>
    <w:lvl w:ilvl="4" w:tplc="8C482580" w:tentative="1">
      <w:start w:val="1"/>
      <w:numFmt w:val="lowerLetter"/>
      <w:lvlText w:val="%5."/>
      <w:lvlJc w:val="left"/>
      <w:pPr>
        <w:ind w:left="3524" w:hanging="360"/>
      </w:pPr>
    </w:lvl>
    <w:lvl w:ilvl="5" w:tplc="233E4D80" w:tentative="1">
      <w:start w:val="1"/>
      <w:numFmt w:val="lowerRoman"/>
      <w:lvlText w:val="%6."/>
      <w:lvlJc w:val="right"/>
      <w:pPr>
        <w:ind w:left="4244" w:hanging="180"/>
      </w:pPr>
    </w:lvl>
    <w:lvl w:ilvl="6" w:tplc="A4E222C0" w:tentative="1">
      <w:start w:val="1"/>
      <w:numFmt w:val="decimal"/>
      <w:lvlText w:val="%7."/>
      <w:lvlJc w:val="left"/>
      <w:pPr>
        <w:ind w:left="4964" w:hanging="360"/>
      </w:pPr>
    </w:lvl>
    <w:lvl w:ilvl="7" w:tplc="729A0AA0" w:tentative="1">
      <w:start w:val="1"/>
      <w:numFmt w:val="lowerLetter"/>
      <w:lvlText w:val="%8."/>
      <w:lvlJc w:val="left"/>
      <w:pPr>
        <w:ind w:left="5684" w:hanging="360"/>
      </w:pPr>
    </w:lvl>
    <w:lvl w:ilvl="8" w:tplc="E5965A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DB54A7"/>
    <w:multiLevelType w:val="hybridMultilevel"/>
    <w:tmpl w:val="7E1EBE06"/>
    <w:lvl w:ilvl="0" w:tplc="50E26978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FDAA02E">
      <w:start w:val="1"/>
      <w:numFmt w:val="lowerLetter"/>
      <w:lvlText w:val="%2."/>
      <w:lvlJc w:val="left"/>
      <w:pPr>
        <w:ind w:left="1440" w:hanging="360"/>
      </w:pPr>
    </w:lvl>
    <w:lvl w:ilvl="2" w:tplc="A620A766">
      <w:start w:val="1"/>
      <w:numFmt w:val="lowerRoman"/>
      <w:lvlText w:val="%3."/>
      <w:lvlJc w:val="right"/>
      <w:pPr>
        <w:ind w:left="2160" w:hanging="180"/>
      </w:pPr>
    </w:lvl>
    <w:lvl w:ilvl="3" w:tplc="6CD0F37E">
      <w:start w:val="1"/>
      <w:numFmt w:val="decimal"/>
      <w:lvlText w:val="%4."/>
      <w:lvlJc w:val="left"/>
      <w:pPr>
        <w:ind w:left="2880" w:hanging="360"/>
      </w:pPr>
    </w:lvl>
    <w:lvl w:ilvl="4" w:tplc="E45A0944">
      <w:start w:val="1"/>
      <w:numFmt w:val="lowerLetter"/>
      <w:lvlText w:val="%5."/>
      <w:lvlJc w:val="left"/>
      <w:pPr>
        <w:ind w:left="3600" w:hanging="360"/>
      </w:pPr>
    </w:lvl>
    <w:lvl w:ilvl="5" w:tplc="AF803D46">
      <w:start w:val="1"/>
      <w:numFmt w:val="lowerRoman"/>
      <w:lvlText w:val="%6."/>
      <w:lvlJc w:val="right"/>
      <w:pPr>
        <w:ind w:left="4320" w:hanging="180"/>
      </w:pPr>
    </w:lvl>
    <w:lvl w:ilvl="6" w:tplc="0E60E3EE">
      <w:start w:val="1"/>
      <w:numFmt w:val="decimal"/>
      <w:lvlText w:val="%7."/>
      <w:lvlJc w:val="left"/>
      <w:pPr>
        <w:ind w:left="5040" w:hanging="360"/>
      </w:pPr>
    </w:lvl>
    <w:lvl w:ilvl="7" w:tplc="BCF0BF2E">
      <w:start w:val="1"/>
      <w:numFmt w:val="lowerLetter"/>
      <w:lvlText w:val="%8."/>
      <w:lvlJc w:val="left"/>
      <w:pPr>
        <w:ind w:left="5760" w:hanging="360"/>
      </w:pPr>
    </w:lvl>
    <w:lvl w:ilvl="8" w:tplc="CC7E87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44829"/>
    <w:multiLevelType w:val="hybridMultilevel"/>
    <w:tmpl w:val="FE7C8830"/>
    <w:styleLink w:val="Numbered"/>
    <w:lvl w:ilvl="0" w:tplc="7A98A7D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CE97B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20452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94289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9C0446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CA31C2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168106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0CCC2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EA534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C461884"/>
    <w:multiLevelType w:val="hybridMultilevel"/>
    <w:tmpl w:val="FE7C8830"/>
    <w:numStyleLink w:val="Numbered"/>
  </w:abstractNum>
  <w:abstractNum w:abstractNumId="7">
    <w:nsid w:val="4DC00514"/>
    <w:multiLevelType w:val="multilevel"/>
    <w:tmpl w:val="E814FD56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8">
    <w:nsid w:val="51EC032C"/>
    <w:multiLevelType w:val="hybridMultilevel"/>
    <w:tmpl w:val="CE3A3B1E"/>
    <w:lvl w:ilvl="0" w:tplc="8594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1E92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D96A78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DA57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7650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FF1457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3AE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48A6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CFB868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3A4FB6"/>
    <w:multiLevelType w:val="hybridMultilevel"/>
    <w:tmpl w:val="F3DCF81A"/>
    <w:lvl w:ilvl="0" w:tplc="9C0C0EA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E3A4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6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42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C1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66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1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01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3ADA"/>
    <w:multiLevelType w:val="hybridMultilevel"/>
    <w:tmpl w:val="043E1D9A"/>
    <w:lvl w:ilvl="0" w:tplc="B75247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7BC76B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EB78169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99270F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4627F4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270EC17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5CA39E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D4887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27AA260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E24F5B"/>
    <w:multiLevelType w:val="multilevel"/>
    <w:tmpl w:val="337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20FE7"/>
    <w:multiLevelType w:val="hybridMultilevel"/>
    <w:tmpl w:val="6B60CCA0"/>
    <w:lvl w:ilvl="0" w:tplc="E4B22EB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strike w:val="0"/>
      </w:rPr>
    </w:lvl>
    <w:lvl w:ilvl="1" w:tplc="5D863E9A">
      <w:start w:val="1"/>
      <w:numFmt w:val="lowerLetter"/>
      <w:lvlText w:val="%2."/>
      <w:lvlJc w:val="left"/>
      <w:pPr>
        <w:ind w:left="1364" w:hanging="360"/>
      </w:pPr>
    </w:lvl>
    <w:lvl w:ilvl="2" w:tplc="F3244374" w:tentative="1">
      <w:start w:val="1"/>
      <w:numFmt w:val="lowerRoman"/>
      <w:lvlText w:val="%3."/>
      <w:lvlJc w:val="right"/>
      <w:pPr>
        <w:ind w:left="2084" w:hanging="180"/>
      </w:pPr>
    </w:lvl>
    <w:lvl w:ilvl="3" w:tplc="3C3C4408" w:tentative="1">
      <w:start w:val="1"/>
      <w:numFmt w:val="decimal"/>
      <w:lvlText w:val="%4."/>
      <w:lvlJc w:val="left"/>
      <w:pPr>
        <w:ind w:left="2804" w:hanging="360"/>
      </w:pPr>
    </w:lvl>
    <w:lvl w:ilvl="4" w:tplc="61C40E98" w:tentative="1">
      <w:start w:val="1"/>
      <w:numFmt w:val="lowerLetter"/>
      <w:lvlText w:val="%5."/>
      <w:lvlJc w:val="left"/>
      <w:pPr>
        <w:ind w:left="3524" w:hanging="360"/>
      </w:pPr>
    </w:lvl>
    <w:lvl w:ilvl="5" w:tplc="61B4C9FA" w:tentative="1">
      <w:start w:val="1"/>
      <w:numFmt w:val="lowerRoman"/>
      <w:lvlText w:val="%6."/>
      <w:lvlJc w:val="right"/>
      <w:pPr>
        <w:ind w:left="4244" w:hanging="180"/>
      </w:pPr>
    </w:lvl>
    <w:lvl w:ilvl="6" w:tplc="2C9470A4" w:tentative="1">
      <w:start w:val="1"/>
      <w:numFmt w:val="decimal"/>
      <w:lvlText w:val="%7."/>
      <w:lvlJc w:val="left"/>
      <w:pPr>
        <w:ind w:left="4964" w:hanging="360"/>
      </w:pPr>
    </w:lvl>
    <w:lvl w:ilvl="7" w:tplc="BB948FBC" w:tentative="1">
      <w:start w:val="1"/>
      <w:numFmt w:val="lowerLetter"/>
      <w:lvlText w:val="%8."/>
      <w:lvlJc w:val="left"/>
      <w:pPr>
        <w:ind w:left="5684" w:hanging="360"/>
      </w:pPr>
    </w:lvl>
    <w:lvl w:ilvl="8" w:tplc="A00C621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0F4D"/>
    <w:rsid w:val="000013A4"/>
    <w:rsid w:val="0000798F"/>
    <w:rsid w:val="00007CB6"/>
    <w:rsid w:val="00010107"/>
    <w:rsid w:val="00010492"/>
    <w:rsid w:val="00010778"/>
    <w:rsid w:val="0001114C"/>
    <w:rsid w:val="000127B3"/>
    <w:rsid w:val="0001330A"/>
    <w:rsid w:val="0001342D"/>
    <w:rsid w:val="00013DAB"/>
    <w:rsid w:val="00014607"/>
    <w:rsid w:val="00014B98"/>
    <w:rsid w:val="000206F9"/>
    <w:rsid w:val="000222B7"/>
    <w:rsid w:val="00024889"/>
    <w:rsid w:val="00027021"/>
    <w:rsid w:val="0003292F"/>
    <w:rsid w:val="00033A87"/>
    <w:rsid w:val="00033CDB"/>
    <w:rsid w:val="00033E7E"/>
    <w:rsid w:val="00034311"/>
    <w:rsid w:val="00034B50"/>
    <w:rsid w:val="0004035B"/>
    <w:rsid w:val="00041ABC"/>
    <w:rsid w:val="00041DF3"/>
    <w:rsid w:val="00042AE7"/>
    <w:rsid w:val="0004454A"/>
    <w:rsid w:val="00044907"/>
    <w:rsid w:val="00045442"/>
    <w:rsid w:val="000478FC"/>
    <w:rsid w:val="00047B85"/>
    <w:rsid w:val="000500F4"/>
    <w:rsid w:val="0005031C"/>
    <w:rsid w:val="00050A25"/>
    <w:rsid w:val="00050D00"/>
    <w:rsid w:val="00052699"/>
    <w:rsid w:val="00052BB5"/>
    <w:rsid w:val="00053163"/>
    <w:rsid w:val="000536DE"/>
    <w:rsid w:val="00053CD5"/>
    <w:rsid w:val="0005594B"/>
    <w:rsid w:val="00056F13"/>
    <w:rsid w:val="000603C7"/>
    <w:rsid w:val="00062186"/>
    <w:rsid w:val="00063F97"/>
    <w:rsid w:val="000646BE"/>
    <w:rsid w:val="00064F9D"/>
    <w:rsid w:val="00064FCD"/>
    <w:rsid w:val="000663CB"/>
    <w:rsid w:val="00066AF8"/>
    <w:rsid w:val="00070184"/>
    <w:rsid w:val="0007055A"/>
    <w:rsid w:val="00070CB0"/>
    <w:rsid w:val="0007188E"/>
    <w:rsid w:val="00072247"/>
    <w:rsid w:val="00072802"/>
    <w:rsid w:val="00075964"/>
    <w:rsid w:val="0008097F"/>
    <w:rsid w:val="00084E50"/>
    <w:rsid w:val="00085496"/>
    <w:rsid w:val="0008798D"/>
    <w:rsid w:val="00087D84"/>
    <w:rsid w:val="00090CEB"/>
    <w:rsid w:val="0009168F"/>
    <w:rsid w:val="00092495"/>
    <w:rsid w:val="000933D0"/>
    <w:rsid w:val="00094D36"/>
    <w:rsid w:val="00095AFC"/>
    <w:rsid w:val="0009642D"/>
    <w:rsid w:val="0009674F"/>
    <w:rsid w:val="00097B1F"/>
    <w:rsid w:val="00097FEA"/>
    <w:rsid w:val="000A2658"/>
    <w:rsid w:val="000A4E03"/>
    <w:rsid w:val="000A4FFE"/>
    <w:rsid w:val="000A672E"/>
    <w:rsid w:val="000A7F91"/>
    <w:rsid w:val="000B18CC"/>
    <w:rsid w:val="000B3132"/>
    <w:rsid w:val="000B41C4"/>
    <w:rsid w:val="000B594F"/>
    <w:rsid w:val="000C2B1F"/>
    <w:rsid w:val="000C516B"/>
    <w:rsid w:val="000C5350"/>
    <w:rsid w:val="000C55F0"/>
    <w:rsid w:val="000C5EBA"/>
    <w:rsid w:val="000C5F9E"/>
    <w:rsid w:val="000C6D3C"/>
    <w:rsid w:val="000C745A"/>
    <w:rsid w:val="000C7DEC"/>
    <w:rsid w:val="000C7E79"/>
    <w:rsid w:val="000D23F3"/>
    <w:rsid w:val="000D3260"/>
    <w:rsid w:val="000D3565"/>
    <w:rsid w:val="000D61DA"/>
    <w:rsid w:val="000D6F08"/>
    <w:rsid w:val="000D701B"/>
    <w:rsid w:val="000E006C"/>
    <w:rsid w:val="000E040F"/>
    <w:rsid w:val="000E0EFC"/>
    <w:rsid w:val="000E13E5"/>
    <w:rsid w:val="000E3517"/>
    <w:rsid w:val="000E3BA1"/>
    <w:rsid w:val="000E52C2"/>
    <w:rsid w:val="000E596A"/>
    <w:rsid w:val="000E5B49"/>
    <w:rsid w:val="000E70CC"/>
    <w:rsid w:val="000E7B27"/>
    <w:rsid w:val="000F2C56"/>
    <w:rsid w:val="000F50C7"/>
    <w:rsid w:val="00101B6D"/>
    <w:rsid w:val="001022EF"/>
    <w:rsid w:val="0010340E"/>
    <w:rsid w:val="00103ACC"/>
    <w:rsid w:val="00103E57"/>
    <w:rsid w:val="00106E6D"/>
    <w:rsid w:val="001077F5"/>
    <w:rsid w:val="00110025"/>
    <w:rsid w:val="00110415"/>
    <w:rsid w:val="00110624"/>
    <w:rsid w:val="001109E6"/>
    <w:rsid w:val="001114C3"/>
    <w:rsid w:val="00111557"/>
    <w:rsid w:val="00111701"/>
    <w:rsid w:val="00112180"/>
    <w:rsid w:val="00113C2B"/>
    <w:rsid w:val="00114645"/>
    <w:rsid w:val="00114C41"/>
    <w:rsid w:val="00115C9B"/>
    <w:rsid w:val="0011646F"/>
    <w:rsid w:val="0011738C"/>
    <w:rsid w:val="00120C9B"/>
    <w:rsid w:val="00121093"/>
    <w:rsid w:val="00121433"/>
    <w:rsid w:val="001214C9"/>
    <w:rsid w:val="00121A74"/>
    <w:rsid w:val="001222A1"/>
    <w:rsid w:val="00123155"/>
    <w:rsid w:val="00123C73"/>
    <w:rsid w:val="001246F5"/>
    <w:rsid w:val="00125223"/>
    <w:rsid w:val="00127799"/>
    <w:rsid w:val="00133574"/>
    <w:rsid w:val="001345F9"/>
    <w:rsid w:val="00134669"/>
    <w:rsid w:val="0013490D"/>
    <w:rsid w:val="001361C6"/>
    <w:rsid w:val="001367AA"/>
    <w:rsid w:val="00136F81"/>
    <w:rsid w:val="001411C2"/>
    <w:rsid w:val="001445BB"/>
    <w:rsid w:val="00146EDF"/>
    <w:rsid w:val="001501C0"/>
    <w:rsid w:val="0015046C"/>
    <w:rsid w:val="00150E23"/>
    <w:rsid w:val="00151895"/>
    <w:rsid w:val="00154BFF"/>
    <w:rsid w:val="001566CF"/>
    <w:rsid w:val="001572CE"/>
    <w:rsid w:val="00157962"/>
    <w:rsid w:val="001600B5"/>
    <w:rsid w:val="0016270E"/>
    <w:rsid w:val="00163E6E"/>
    <w:rsid w:val="0016421B"/>
    <w:rsid w:val="0016534E"/>
    <w:rsid w:val="001654AB"/>
    <w:rsid w:val="00166233"/>
    <w:rsid w:val="00167242"/>
    <w:rsid w:val="001672C6"/>
    <w:rsid w:val="001673E1"/>
    <w:rsid w:val="00167C9B"/>
    <w:rsid w:val="00172955"/>
    <w:rsid w:val="0017298B"/>
    <w:rsid w:val="00173429"/>
    <w:rsid w:val="00173FFA"/>
    <w:rsid w:val="0017677A"/>
    <w:rsid w:val="0018088F"/>
    <w:rsid w:val="00181312"/>
    <w:rsid w:val="00181599"/>
    <w:rsid w:val="00182398"/>
    <w:rsid w:val="0018276D"/>
    <w:rsid w:val="00182EA5"/>
    <w:rsid w:val="001830B7"/>
    <w:rsid w:val="00184431"/>
    <w:rsid w:val="00186DE0"/>
    <w:rsid w:val="00187565"/>
    <w:rsid w:val="00191E3A"/>
    <w:rsid w:val="00193D52"/>
    <w:rsid w:val="001949BB"/>
    <w:rsid w:val="00194A80"/>
    <w:rsid w:val="001969ED"/>
    <w:rsid w:val="00197127"/>
    <w:rsid w:val="001A050F"/>
    <w:rsid w:val="001A29B6"/>
    <w:rsid w:val="001A3AFF"/>
    <w:rsid w:val="001A3D72"/>
    <w:rsid w:val="001B14FA"/>
    <w:rsid w:val="001B48C0"/>
    <w:rsid w:val="001C01E2"/>
    <w:rsid w:val="001C19A0"/>
    <w:rsid w:val="001C2331"/>
    <w:rsid w:val="001D0825"/>
    <w:rsid w:val="001D20CE"/>
    <w:rsid w:val="001D2CED"/>
    <w:rsid w:val="001D3348"/>
    <w:rsid w:val="001D3AB0"/>
    <w:rsid w:val="001D4114"/>
    <w:rsid w:val="001D44BF"/>
    <w:rsid w:val="001D72B1"/>
    <w:rsid w:val="001D74C3"/>
    <w:rsid w:val="001D7DEE"/>
    <w:rsid w:val="001E0DF5"/>
    <w:rsid w:val="001E1ADD"/>
    <w:rsid w:val="001E2D0C"/>
    <w:rsid w:val="001E4BE4"/>
    <w:rsid w:val="001E7FAF"/>
    <w:rsid w:val="001F090D"/>
    <w:rsid w:val="001F099F"/>
    <w:rsid w:val="001F1379"/>
    <w:rsid w:val="001F1586"/>
    <w:rsid w:val="001F6016"/>
    <w:rsid w:val="001F64C1"/>
    <w:rsid w:val="00204DB7"/>
    <w:rsid w:val="00205266"/>
    <w:rsid w:val="0021032C"/>
    <w:rsid w:val="002109F7"/>
    <w:rsid w:val="0021124B"/>
    <w:rsid w:val="0021129C"/>
    <w:rsid w:val="0021247B"/>
    <w:rsid w:val="00213539"/>
    <w:rsid w:val="0021544A"/>
    <w:rsid w:val="0021769B"/>
    <w:rsid w:val="00220560"/>
    <w:rsid w:val="002212C7"/>
    <w:rsid w:val="002215D2"/>
    <w:rsid w:val="00223A94"/>
    <w:rsid w:val="0022560E"/>
    <w:rsid w:val="00226808"/>
    <w:rsid w:val="002271C6"/>
    <w:rsid w:val="00231036"/>
    <w:rsid w:val="00233031"/>
    <w:rsid w:val="00234584"/>
    <w:rsid w:val="00235F51"/>
    <w:rsid w:val="0023675E"/>
    <w:rsid w:val="00240420"/>
    <w:rsid w:val="00242725"/>
    <w:rsid w:val="00242B33"/>
    <w:rsid w:val="00245F3E"/>
    <w:rsid w:val="0024695D"/>
    <w:rsid w:val="00246A61"/>
    <w:rsid w:val="002471DA"/>
    <w:rsid w:val="002500B3"/>
    <w:rsid w:val="00254426"/>
    <w:rsid w:val="0025624B"/>
    <w:rsid w:val="00256286"/>
    <w:rsid w:val="00260AE8"/>
    <w:rsid w:val="00261486"/>
    <w:rsid w:val="002633FA"/>
    <w:rsid w:val="002635CB"/>
    <w:rsid w:val="00263820"/>
    <w:rsid w:val="00264072"/>
    <w:rsid w:val="00264C2E"/>
    <w:rsid w:val="0026799E"/>
    <w:rsid w:val="00272994"/>
    <w:rsid w:val="00272CA7"/>
    <w:rsid w:val="00272E3A"/>
    <w:rsid w:val="00275EA4"/>
    <w:rsid w:val="002801FE"/>
    <w:rsid w:val="0028137E"/>
    <w:rsid w:val="00281B01"/>
    <w:rsid w:val="0028386E"/>
    <w:rsid w:val="00287485"/>
    <w:rsid w:val="00287546"/>
    <w:rsid w:val="00287592"/>
    <w:rsid w:val="00287E2A"/>
    <w:rsid w:val="00291367"/>
    <w:rsid w:val="002964A5"/>
    <w:rsid w:val="00297D1F"/>
    <w:rsid w:val="002A1513"/>
    <w:rsid w:val="002A2E8D"/>
    <w:rsid w:val="002A36DD"/>
    <w:rsid w:val="002A3811"/>
    <w:rsid w:val="002A6B4D"/>
    <w:rsid w:val="002B12F6"/>
    <w:rsid w:val="002B26AA"/>
    <w:rsid w:val="002B2866"/>
    <w:rsid w:val="002B2F82"/>
    <w:rsid w:val="002B59B2"/>
    <w:rsid w:val="002B5C89"/>
    <w:rsid w:val="002B70E5"/>
    <w:rsid w:val="002C0AAC"/>
    <w:rsid w:val="002C12BE"/>
    <w:rsid w:val="002C5E4D"/>
    <w:rsid w:val="002C7795"/>
    <w:rsid w:val="002D0880"/>
    <w:rsid w:val="002D3CBD"/>
    <w:rsid w:val="002D419C"/>
    <w:rsid w:val="002D6223"/>
    <w:rsid w:val="002E0A2D"/>
    <w:rsid w:val="002E1B9D"/>
    <w:rsid w:val="002E22F2"/>
    <w:rsid w:val="002E3BBB"/>
    <w:rsid w:val="002F0312"/>
    <w:rsid w:val="002F08EF"/>
    <w:rsid w:val="002F20B6"/>
    <w:rsid w:val="002F2676"/>
    <w:rsid w:val="002F4C0B"/>
    <w:rsid w:val="002F4D48"/>
    <w:rsid w:val="002F5941"/>
    <w:rsid w:val="002F720A"/>
    <w:rsid w:val="00302B0F"/>
    <w:rsid w:val="00302D77"/>
    <w:rsid w:val="00303AED"/>
    <w:rsid w:val="003047D4"/>
    <w:rsid w:val="00306AC5"/>
    <w:rsid w:val="003070B4"/>
    <w:rsid w:val="003079D8"/>
    <w:rsid w:val="00310BD2"/>
    <w:rsid w:val="00310ECD"/>
    <w:rsid w:val="00312277"/>
    <w:rsid w:val="00312996"/>
    <w:rsid w:val="003223C7"/>
    <w:rsid w:val="00323C29"/>
    <w:rsid w:val="00324642"/>
    <w:rsid w:val="003303F9"/>
    <w:rsid w:val="00330445"/>
    <w:rsid w:val="00331859"/>
    <w:rsid w:val="00331B50"/>
    <w:rsid w:val="00332B52"/>
    <w:rsid w:val="00335DDA"/>
    <w:rsid w:val="00340862"/>
    <w:rsid w:val="00341687"/>
    <w:rsid w:val="00341CF4"/>
    <w:rsid w:val="0034218B"/>
    <w:rsid w:val="003432B4"/>
    <w:rsid w:val="003470F9"/>
    <w:rsid w:val="00347221"/>
    <w:rsid w:val="00347638"/>
    <w:rsid w:val="0034782D"/>
    <w:rsid w:val="00350C51"/>
    <w:rsid w:val="00353086"/>
    <w:rsid w:val="00353FC9"/>
    <w:rsid w:val="00356026"/>
    <w:rsid w:val="0035640F"/>
    <w:rsid w:val="0035686A"/>
    <w:rsid w:val="003574DE"/>
    <w:rsid w:val="0035755E"/>
    <w:rsid w:val="00360128"/>
    <w:rsid w:val="00361D0E"/>
    <w:rsid w:val="00364EA6"/>
    <w:rsid w:val="00365279"/>
    <w:rsid w:val="00365FA3"/>
    <w:rsid w:val="00370657"/>
    <w:rsid w:val="00372363"/>
    <w:rsid w:val="00372453"/>
    <w:rsid w:val="00372B06"/>
    <w:rsid w:val="00372F15"/>
    <w:rsid w:val="00373640"/>
    <w:rsid w:val="003740C5"/>
    <w:rsid w:val="003760C4"/>
    <w:rsid w:val="00376CD4"/>
    <w:rsid w:val="0037773D"/>
    <w:rsid w:val="00377A13"/>
    <w:rsid w:val="003800C0"/>
    <w:rsid w:val="003803C5"/>
    <w:rsid w:val="00380771"/>
    <w:rsid w:val="00380D6A"/>
    <w:rsid w:val="00383A44"/>
    <w:rsid w:val="003851A1"/>
    <w:rsid w:val="00385A90"/>
    <w:rsid w:val="00385B87"/>
    <w:rsid w:val="00387C46"/>
    <w:rsid w:val="00390183"/>
    <w:rsid w:val="00392301"/>
    <w:rsid w:val="003930B4"/>
    <w:rsid w:val="003934F1"/>
    <w:rsid w:val="003946DD"/>
    <w:rsid w:val="00397AEE"/>
    <w:rsid w:val="003A11FE"/>
    <w:rsid w:val="003A37A6"/>
    <w:rsid w:val="003A3C78"/>
    <w:rsid w:val="003B0A2B"/>
    <w:rsid w:val="003B36B3"/>
    <w:rsid w:val="003B38E8"/>
    <w:rsid w:val="003B4632"/>
    <w:rsid w:val="003B4F53"/>
    <w:rsid w:val="003B522D"/>
    <w:rsid w:val="003B5949"/>
    <w:rsid w:val="003B5E15"/>
    <w:rsid w:val="003B63A7"/>
    <w:rsid w:val="003B6E7B"/>
    <w:rsid w:val="003C25DB"/>
    <w:rsid w:val="003C2FB0"/>
    <w:rsid w:val="003C41EA"/>
    <w:rsid w:val="003C4C28"/>
    <w:rsid w:val="003C561F"/>
    <w:rsid w:val="003C7EAF"/>
    <w:rsid w:val="003D0AF5"/>
    <w:rsid w:val="003D1A4F"/>
    <w:rsid w:val="003D1FF1"/>
    <w:rsid w:val="003D4BC8"/>
    <w:rsid w:val="003D51A3"/>
    <w:rsid w:val="003D5624"/>
    <w:rsid w:val="003D693B"/>
    <w:rsid w:val="003D76F7"/>
    <w:rsid w:val="003E01F6"/>
    <w:rsid w:val="003E0761"/>
    <w:rsid w:val="003E08A1"/>
    <w:rsid w:val="003E2422"/>
    <w:rsid w:val="003E2DCC"/>
    <w:rsid w:val="003E4696"/>
    <w:rsid w:val="003E504B"/>
    <w:rsid w:val="003E6792"/>
    <w:rsid w:val="003F114E"/>
    <w:rsid w:val="003F31A3"/>
    <w:rsid w:val="003F3B81"/>
    <w:rsid w:val="003F3E8C"/>
    <w:rsid w:val="003F46EF"/>
    <w:rsid w:val="004016F1"/>
    <w:rsid w:val="00405DEA"/>
    <w:rsid w:val="004065CD"/>
    <w:rsid w:val="00407D92"/>
    <w:rsid w:val="004117E2"/>
    <w:rsid w:val="00412C81"/>
    <w:rsid w:val="004167D9"/>
    <w:rsid w:val="00421B4C"/>
    <w:rsid w:val="00423128"/>
    <w:rsid w:val="004238F9"/>
    <w:rsid w:val="004263B2"/>
    <w:rsid w:val="00427578"/>
    <w:rsid w:val="00430311"/>
    <w:rsid w:val="00430C10"/>
    <w:rsid w:val="004312C4"/>
    <w:rsid w:val="00431B44"/>
    <w:rsid w:val="00431B81"/>
    <w:rsid w:val="00433452"/>
    <w:rsid w:val="00434A89"/>
    <w:rsid w:val="00435310"/>
    <w:rsid w:val="004359FE"/>
    <w:rsid w:val="00435EC0"/>
    <w:rsid w:val="00436BD7"/>
    <w:rsid w:val="00442D87"/>
    <w:rsid w:val="00444199"/>
    <w:rsid w:val="0044470B"/>
    <w:rsid w:val="004449DE"/>
    <w:rsid w:val="00446746"/>
    <w:rsid w:val="00446940"/>
    <w:rsid w:val="00450162"/>
    <w:rsid w:val="00451431"/>
    <w:rsid w:val="00451A0D"/>
    <w:rsid w:val="00451E1C"/>
    <w:rsid w:val="004522C6"/>
    <w:rsid w:val="00452478"/>
    <w:rsid w:val="00455E8D"/>
    <w:rsid w:val="00456637"/>
    <w:rsid w:val="00456776"/>
    <w:rsid w:val="00457BCF"/>
    <w:rsid w:val="00457ED6"/>
    <w:rsid w:val="0046118C"/>
    <w:rsid w:val="00461482"/>
    <w:rsid w:val="00464990"/>
    <w:rsid w:val="004652E9"/>
    <w:rsid w:val="0046583B"/>
    <w:rsid w:val="00465934"/>
    <w:rsid w:val="00465AD7"/>
    <w:rsid w:val="0047108F"/>
    <w:rsid w:val="00472588"/>
    <w:rsid w:val="0047565C"/>
    <w:rsid w:val="00475BF4"/>
    <w:rsid w:val="004762A7"/>
    <w:rsid w:val="00476AD5"/>
    <w:rsid w:val="00476C03"/>
    <w:rsid w:val="00476C83"/>
    <w:rsid w:val="00480F7F"/>
    <w:rsid w:val="00481CEB"/>
    <w:rsid w:val="00482230"/>
    <w:rsid w:val="00482FE1"/>
    <w:rsid w:val="00483755"/>
    <w:rsid w:val="0048509A"/>
    <w:rsid w:val="00485E44"/>
    <w:rsid w:val="00485F39"/>
    <w:rsid w:val="004878EA"/>
    <w:rsid w:val="00493580"/>
    <w:rsid w:val="00494099"/>
    <w:rsid w:val="00495CEE"/>
    <w:rsid w:val="00496D4E"/>
    <w:rsid w:val="004A05A8"/>
    <w:rsid w:val="004B023C"/>
    <w:rsid w:val="004B20A2"/>
    <w:rsid w:val="004B262E"/>
    <w:rsid w:val="004B2FD8"/>
    <w:rsid w:val="004B3E6F"/>
    <w:rsid w:val="004B4E25"/>
    <w:rsid w:val="004B56C1"/>
    <w:rsid w:val="004B61DE"/>
    <w:rsid w:val="004B7BDC"/>
    <w:rsid w:val="004C0B88"/>
    <w:rsid w:val="004C3FFC"/>
    <w:rsid w:val="004C55BC"/>
    <w:rsid w:val="004C68B5"/>
    <w:rsid w:val="004C71BF"/>
    <w:rsid w:val="004C79BE"/>
    <w:rsid w:val="004C7F9E"/>
    <w:rsid w:val="004D0655"/>
    <w:rsid w:val="004D3332"/>
    <w:rsid w:val="004D68C6"/>
    <w:rsid w:val="004D6CC5"/>
    <w:rsid w:val="004D7855"/>
    <w:rsid w:val="004E0929"/>
    <w:rsid w:val="004E0DB0"/>
    <w:rsid w:val="004E2BF8"/>
    <w:rsid w:val="004F0359"/>
    <w:rsid w:val="004F0C9D"/>
    <w:rsid w:val="004F28FF"/>
    <w:rsid w:val="004F489A"/>
    <w:rsid w:val="0050007E"/>
    <w:rsid w:val="00501184"/>
    <w:rsid w:val="0050160C"/>
    <w:rsid w:val="00501CEE"/>
    <w:rsid w:val="005025B1"/>
    <w:rsid w:val="00502D96"/>
    <w:rsid w:val="00506755"/>
    <w:rsid w:val="0050734B"/>
    <w:rsid w:val="005075E1"/>
    <w:rsid w:val="00507D2E"/>
    <w:rsid w:val="00512D02"/>
    <w:rsid w:val="005141E9"/>
    <w:rsid w:val="005166CF"/>
    <w:rsid w:val="00516F07"/>
    <w:rsid w:val="00517069"/>
    <w:rsid w:val="005235AE"/>
    <w:rsid w:val="00524C9D"/>
    <w:rsid w:val="00524EDF"/>
    <w:rsid w:val="005264F4"/>
    <w:rsid w:val="00526A4A"/>
    <w:rsid w:val="00527728"/>
    <w:rsid w:val="005308BA"/>
    <w:rsid w:val="00531AD7"/>
    <w:rsid w:val="00531B9E"/>
    <w:rsid w:val="005333A8"/>
    <w:rsid w:val="005351C1"/>
    <w:rsid w:val="00535F27"/>
    <w:rsid w:val="005365FD"/>
    <w:rsid w:val="00536FDF"/>
    <w:rsid w:val="005372E6"/>
    <w:rsid w:val="0054012F"/>
    <w:rsid w:val="00542375"/>
    <w:rsid w:val="00542DC1"/>
    <w:rsid w:val="00544764"/>
    <w:rsid w:val="005449C8"/>
    <w:rsid w:val="00544B01"/>
    <w:rsid w:val="00545689"/>
    <w:rsid w:val="0054573B"/>
    <w:rsid w:val="00545BBF"/>
    <w:rsid w:val="005502A5"/>
    <w:rsid w:val="00550DEB"/>
    <w:rsid w:val="00551D1B"/>
    <w:rsid w:val="0055215E"/>
    <w:rsid w:val="005545B5"/>
    <w:rsid w:val="00560E1B"/>
    <w:rsid w:val="00562A7F"/>
    <w:rsid w:val="00562FBD"/>
    <w:rsid w:val="00563E05"/>
    <w:rsid w:val="00566223"/>
    <w:rsid w:val="005675FC"/>
    <w:rsid w:val="00567E36"/>
    <w:rsid w:val="0057368A"/>
    <w:rsid w:val="00574377"/>
    <w:rsid w:val="00576751"/>
    <w:rsid w:val="005800EE"/>
    <w:rsid w:val="00580D03"/>
    <w:rsid w:val="005821AA"/>
    <w:rsid w:val="00582DD9"/>
    <w:rsid w:val="005831E7"/>
    <w:rsid w:val="005862E3"/>
    <w:rsid w:val="00587D67"/>
    <w:rsid w:val="00590595"/>
    <w:rsid w:val="005949D4"/>
    <w:rsid w:val="00595507"/>
    <w:rsid w:val="00596AC1"/>
    <w:rsid w:val="00596D13"/>
    <w:rsid w:val="005A171C"/>
    <w:rsid w:val="005A186A"/>
    <w:rsid w:val="005A1BFB"/>
    <w:rsid w:val="005A266B"/>
    <w:rsid w:val="005A2A88"/>
    <w:rsid w:val="005A42C2"/>
    <w:rsid w:val="005A4BF9"/>
    <w:rsid w:val="005A4F8E"/>
    <w:rsid w:val="005A6CDA"/>
    <w:rsid w:val="005B063E"/>
    <w:rsid w:val="005B0B48"/>
    <w:rsid w:val="005B241E"/>
    <w:rsid w:val="005B2C57"/>
    <w:rsid w:val="005B2F7C"/>
    <w:rsid w:val="005B31D0"/>
    <w:rsid w:val="005B3915"/>
    <w:rsid w:val="005B4221"/>
    <w:rsid w:val="005B50BF"/>
    <w:rsid w:val="005B56C4"/>
    <w:rsid w:val="005B6B1A"/>
    <w:rsid w:val="005B6D13"/>
    <w:rsid w:val="005B6FB3"/>
    <w:rsid w:val="005B73C9"/>
    <w:rsid w:val="005B76E1"/>
    <w:rsid w:val="005B7A77"/>
    <w:rsid w:val="005C1896"/>
    <w:rsid w:val="005C1DB0"/>
    <w:rsid w:val="005C28A9"/>
    <w:rsid w:val="005C354D"/>
    <w:rsid w:val="005C3E0D"/>
    <w:rsid w:val="005C518B"/>
    <w:rsid w:val="005C529F"/>
    <w:rsid w:val="005C6005"/>
    <w:rsid w:val="005C7480"/>
    <w:rsid w:val="005C7E32"/>
    <w:rsid w:val="005D0116"/>
    <w:rsid w:val="005D187F"/>
    <w:rsid w:val="005D4866"/>
    <w:rsid w:val="005D6D2D"/>
    <w:rsid w:val="005D7196"/>
    <w:rsid w:val="005E0452"/>
    <w:rsid w:val="005E1293"/>
    <w:rsid w:val="005E2002"/>
    <w:rsid w:val="005E3975"/>
    <w:rsid w:val="005E7F52"/>
    <w:rsid w:val="005F0843"/>
    <w:rsid w:val="005F3809"/>
    <w:rsid w:val="005F5844"/>
    <w:rsid w:val="005F5C38"/>
    <w:rsid w:val="005F6652"/>
    <w:rsid w:val="005F7F9C"/>
    <w:rsid w:val="006004D6"/>
    <w:rsid w:val="006031BF"/>
    <w:rsid w:val="006032F7"/>
    <w:rsid w:val="006036A8"/>
    <w:rsid w:val="00603701"/>
    <w:rsid w:val="00612910"/>
    <w:rsid w:val="00613048"/>
    <w:rsid w:val="00613A29"/>
    <w:rsid w:val="00613A77"/>
    <w:rsid w:val="00614781"/>
    <w:rsid w:val="006157F6"/>
    <w:rsid w:val="00615F7B"/>
    <w:rsid w:val="00616321"/>
    <w:rsid w:val="006170FA"/>
    <w:rsid w:val="006177AC"/>
    <w:rsid w:val="00617DBF"/>
    <w:rsid w:val="00622B6F"/>
    <w:rsid w:val="0062340B"/>
    <w:rsid w:val="00623524"/>
    <w:rsid w:val="00623B32"/>
    <w:rsid w:val="00623F2B"/>
    <w:rsid w:val="00624354"/>
    <w:rsid w:val="00626557"/>
    <w:rsid w:val="00627A84"/>
    <w:rsid w:val="00627D2F"/>
    <w:rsid w:val="00630583"/>
    <w:rsid w:val="006309E7"/>
    <w:rsid w:val="00632798"/>
    <w:rsid w:val="0063310E"/>
    <w:rsid w:val="00633112"/>
    <w:rsid w:val="00633407"/>
    <w:rsid w:val="00633CC2"/>
    <w:rsid w:val="00633D0D"/>
    <w:rsid w:val="006345FA"/>
    <w:rsid w:val="00634B28"/>
    <w:rsid w:val="0063529B"/>
    <w:rsid w:val="0063568D"/>
    <w:rsid w:val="0063731B"/>
    <w:rsid w:val="00637FC2"/>
    <w:rsid w:val="006406F3"/>
    <w:rsid w:val="00641CE8"/>
    <w:rsid w:val="00641E44"/>
    <w:rsid w:val="00643133"/>
    <w:rsid w:val="0064610F"/>
    <w:rsid w:val="006465C2"/>
    <w:rsid w:val="006474DB"/>
    <w:rsid w:val="006478D3"/>
    <w:rsid w:val="00650DB4"/>
    <w:rsid w:val="00650FDD"/>
    <w:rsid w:val="00651BBF"/>
    <w:rsid w:val="00653586"/>
    <w:rsid w:val="00654918"/>
    <w:rsid w:val="0066211C"/>
    <w:rsid w:val="00662AB7"/>
    <w:rsid w:val="00662F21"/>
    <w:rsid w:val="0066575C"/>
    <w:rsid w:val="00665C46"/>
    <w:rsid w:val="00665C6A"/>
    <w:rsid w:val="0066685D"/>
    <w:rsid w:val="0066728C"/>
    <w:rsid w:val="00670D98"/>
    <w:rsid w:val="006723EF"/>
    <w:rsid w:val="00672EC9"/>
    <w:rsid w:val="00673537"/>
    <w:rsid w:val="00673BAC"/>
    <w:rsid w:val="00676035"/>
    <w:rsid w:val="00683AD3"/>
    <w:rsid w:val="0068494B"/>
    <w:rsid w:val="00685530"/>
    <w:rsid w:val="006866C0"/>
    <w:rsid w:val="006874DE"/>
    <w:rsid w:val="0069034A"/>
    <w:rsid w:val="00691190"/>
    <w:rsid w:val="0069172B"/>
    <w:rsid w:val="006943F6"/>
    <w:rsid w:val="006944EF"/>
    <w:rsid w:val="0069465F"/>
    <w:rsid w:val="0069677B"/>
    <w:rsid w:val="006A07DB"/>
    <w:rsid w:val="006A45FD"/>
    <w:rsid w:val="006B01D6"/>
    <w:rsid w:val="006B0280"/>
    <w:rsid w:val="006B132B"/>
    <w:rsid w:val="006B305A"/>
    <w:rsid w:val="006B606D"/>
    <w:rsid w:val="006B7EF5"/>
    <w:rsid w:val="006C05CC"/>
    <w:rsid w:val="006C2092"/>
    <w:rsid w:val="006C5530"/>
    <w:rsid w:val="006C7BF0"/>
    <w:rsid w:val="006D0534"/>
    <w:rsid w:val="006D0B87"/>
    <w:rsid w:val="006D107C"/>
    <w:rsid w:val="006D1B7F"/>
    <w:rsid w:val="006D35CF"/>
    <w:rsid w:val="006D3D1C"/>
    <w:rsid w:val="006D55BB"/>
    <w:rsid w:val="006D7E55"/>
    <w:rsid w:val="006E15D2"/>
    <w:rsid w:val="006E193D"/>
    <w:rsid w:val="006E2AA8"/>
    <w:rsid w:val="006E2FBF"/>
    <w:rsid w:val="006E4744"/>
    <w:rsid w:val="006E6007"/>
    <w:rsid w:val="006E785A"/>
    <w:rsid w:val="006F019E"/>
    <w:rsid w:val="006F1401"/>
    <w:rsid w:val="006F5732"/>
    <w:rsid w:val="006F7496"/>
    <w:rsid w:val="006F7A6D"/>
    <w:rsid w:val="0070008D"/>
    <w:rsid w:val="00700193"/>
    <w:rsid w:val="0070159F"/>
    <w:rsid w:val="0070451B"/>
    <w:rsid w:val="00704C79"/>
    <w:rsid w:val="0070578E"/>
    <w:rsid w:val="00705ACE"/>
    <w:rsid w:val="00706D89"/>
    <w:rsid w:val="00707B8B"/>
    <w:rsid w:val="0071212C"/>
    <w:rsid w:val="00712A59"/>
    <w:rsid w:val="00712B3E"/>
    <w:rsid w:val="0071351B"/>
    <w:rsid w:val="00714CF0"/>
    <w:rsid w:val="007151E7"/>
    <w:rsid w:val="00716F99"/>
    <w:rsid w:val="007173A7"/>
    <w:rsid w:val="0072030C"/>
    <w:rsid w:val="007216A0"/>
    <w:rsid w:val="00722E8C"/>
    <w:rsid w:val="00723186"/>
    <w:rsid w:val="0072324E"/>
    <w:rsid w:val="00723EF7"/>
    <w:rsid w:val="00724AF7"/>
    <w:rsid w:val="00726D22"/>
    <w:rsid w:val="00727032"/>
    <w:rsid w:val="0072772C"/>
    <w:rsid w:val="00733106"/>
    <w:rsid w:val="007344E2"/>
    <w:rsid w:val="00736084"/>
    <w:rsid w:val="00736364"/>
    <w:rsid w:val="00741F0F"/>
    <w:rsid w:val="007424A9"/>
    <w:rsid w:val="007433C4"/>
    <w:rsid w:val="00744CAF"/>
    <w:rsid w:val="00747DF9"/>
    <w:rsid w:val="007547B6"/>
    <w:rsid w:val="00755E73"/>
    <w:rsid w:val="00755E90"/>
    <w:rsid w:val="0075603B"/>
    <w:rsid w:val="00756D4A"/>
    <w:rsid w:val="00757497"/>
    <w:rsid w:val="007575B4"/>
    <w:rsid w:val="00757B28"/>
    <w:rsid w:val="00760064"/>
    <w:rsid w:val="00760393"/>
    <w:rsid w:val="00760A35"/>
    <w:rsid w:val="00762892"/>
    <w:rsid w:val="00764124"/>
    <w:rsid w:val="00764180"/>
    <w:rsid w:val="00772211"/>
    <w:rsid w:val="0077268E"/>
    <w:rsid w:val="0077312F"/>
    <w:rsid w:val="00774EB9"/>
    <w:rsid w:val="007751F9"/>
    <w:rsid w:val="00777626"/>
    <w:rsid w:val="0077788E"/>
    <w:rsid w:val="00777AF6"/>
    <w:rsid w:val="00777BBA"/>
    <w:rsid w:val="0078067E"/>
    <w:rsid w:val="00781020"/>
    <w:rsid w:val="00783AE9"/>
    <w:rsid w:val="00785BD5"/>
    <w:rsid w:val="00786F2D"/>
    <w:rsid w:val="00790EF8"/>
    <w:rsid w:val="007936B7"/>
    <w:rsid w:val="00793F5D"/>
    <w:rsid w:val="007947B4"/>
    <w:rsid w:val="00794E5F"/>
    <w:rsid w:val="00795227"/>
    <w:rsid w:val="00796D00"/>
    <w:rsid w:val="00796E19"/>
    <w:rsid w:val="007A0FD9"/>
    <w:rsid w:val="007A1CB7"/>
    <w:rsid w:val="007A3B5E"/>
    <w:rsid w:val="007A5181"/>
    <w:rsid w:val="007A52AD"/>
    <w:rsid w:val="007A57C3"/>
    <w:rsid w:val="007A5E22"/>
    <w:rsid w:val="007B11B1"/>
    <w:rsid w:val="007B1EB8"/>
    <w:rsid w:val="007B3B08"/>
    <w:rsid w:val="007B3B72"/>
    <w:rsid w:val="007B3D66"/>
    <w:rsid w:val="007B4070"/>
    <w:rsid w:val="007B4E5F"/>
    <w:rsid w:val="007B60F1"/>
    <w:rsid w:val="007B767B"/>
    <w:rsid w:val="007C17F0"/>
    <w:rsid w:val="007C23AA"/>
    <w:rsid w:val="007C25BB"/>
    <w:rsid w:val="007C48C5"/>
    <w:rsid w:val="007C7363"/>
    <w:rsid w:val="007D0A40"/>
    <w:rsid w:val="007D2B13"/>
    <w:rsid w:val="007D34BC"/>
    <w:rsid w:val="007D3EBD"/>
    <w:rsid w:val="007D483E"/>
    <w:rsid w:val="007D4D76"/>
    <w:rsid w:val="007D5F50"/>
    <w:rsid w:val="007D656D"/>
    <w:rsid w:val="007D7957"/>
    <w:rsid w:val="007E0460"/>
    <w:rsid w:val="007E14C9"/>
    <w:rsid w:val="007E464B"/>
    <w:rsid w:val="007E7F67"/>
    <w:rsid w:val="007F0297"/>
    <w:rsid w:val="007F1DA2"/>
    <w:rsid w:val="007F1FEA"/>
    <w:rsid w:val="00802161"/>
    <w:rsid w:val="00804683"/>
    <w:rsid w:val="00807290"/>
    <w:rsid w:val="00812227"/>
    <w:rsid w:val="00816BE1"/>
    <w:rsid w:val="008176F5"/>
    <w:rsid w:val="0082102C"/>
    <w:rsid w:val="00821AFF"/>
    <w:rsid w:val="00821BB9"/>
    <w:rsid w:val="00823A75"/>
    <w:rsid w:val="00824134"/>
    <w:rsid w:val="008241DA"/>
    <w:rsid w:val="00824A6A"/>
    <w:rsid w:val="008261D0"/>
    <w:rsid w:val="0082678D"/>
    <w:rsid w:val="008270FA"/>
    <w:rsid w:val="00831BDE"/>
    <w:rsid w:val="00831E96"/>
    <w:rsid w:val="00832252"/>
    <w:rsid w:val="00834246"/>
    <w:rsid w:val="00834857"/>
    <w:rsid w:val="00836B54"/>
    <w:rsid w:val="008378C0"/>
    <w:rsid w:val="008424A1"/>
    <w:rsid w:val="00842843"/>
    <w:rsid w:val="00842D81"/>
    <w:rsid w:val="0084351B"/>
    <w:rsid w:val="00843F55"/>
    <w:rsid w:val="00846F83"/>
    <w:rsid w:val="008479AD"/>
    <w:rsid w:val="008509FF"/>
    <w:rsid w:val="00851ADD"/>
    <w:rsid w:val="00853227"/>
    <w:rsid w:val="00853EA5"/>
    <w:rsid w:val="00854472"/>
    <w:rsid w:val="008546C0"/>
    <w:rsid w:val="008558A2"/>
    <w:rsid w:val="00861265"/>
    <w:rsid w:val="008616F8"/>
    <w:rsid w:val="008633CE"/>
    <w:rsid w:val="008636A7"/>
    <w:rsid w:val="008648B5"/>
    <w:rsid w:val="008664DE"/>
    <w:rsid w:val="008668F7"/>
    <w:rsid w:val="008708FB"/>
    <w:rsid w:val="00870B46"/>
    <w:rsid w:val="00870C1E"/>
    <w:rsid w:val="008712C9"/>
    <w:rsid w:val="00871828"/>
    <w:rsid w:val="0087593B"/>
    <w:rsid w:val="00876F9D"/>
    <w:rsid w:val="008776E1"/>
    <w:rsid w:val="00880BE4"/>
    <w:rsid w:val="0088213A"/>
    <w:rsid w:val="00886600"/>
    <w:rsid w:val="00893A7C"/>
    <w:rsid w:val="008965B7"/>
    <w:rsid w:val="00896A77"/>
    <w:rsid w:val="00897810"/>
    <w:rsid w:val="008A0156"/>
    <w:rsid w:val="008A120C"/>
    <w:rsid w:val="008A1D19"/>
    <w:rsid w:val="008B0003"/>
    <w:rsid w:val="008B0BD8"/>
    <w:rsid w:val="008B186D"/>
    <w:rsid w:val="008B1927"/>
    <w:rsid w:val="008B1AB6"/>
    <w:rsid w:val="008B1ABA"/>
    <w:rsid w:val="008B3471"/>
    <w:rsid w:val="008B3893"/>
    <w:rsid w:val="008B3DF4"/>
    <w:rsid w:val="008B522B"/>
    <w:rsid w:val="008B667A"/>
    <w:rsid w:val="008B6A21"/>
    <w:rsid w:val="008C188E"/>
    <w:rsid w:val="008C2568"/>
    <w:rsid w:val="008C314F"/>
    <w:rsid w:val="008C47F9"/>
    <w:rsid w:val="008C5371"/>
    <w:rsid w:val="008C6F09"/>
    <w:rsid w:val="008D0F27"/>
    <w:rsid w:val="008D3867"/>
    <w:rsid w:val="008D4547"/>
    <w:rsid w:val="008D4D74"/>
    <w:rsid w:val="008D6B4B"/>
    <w:rsid w:val="008D78A2"/>
    <w:rsid w:val="008D7EA7"/>
    <w:rsid w:val="008E2D5C"/>
    <w:rsid w:val="008E3145"/>
    <w:rsid w:val="008E3788"/>
    <w:rsid w:val="008E4DF1"/>
    <w:rsid w:val="008E6FBD"/>
    <w:rsid w:val="008E7FB6"/>
    <w:rsid w:val="008F0DE6"/>
    <w:rsid w:val="008F0F8D"/>
    <w:rsid w:val="008F2244"/>
    <w:rsid w:val="008F38EB"/>
    <w:rsid w:val="008F4E93"/>
    <w:rsid w:val="008F5081"/>
    <w:rsid w:val="008F7A40"/>
    <w:rsid w:val="00900559"/>
    <w:rsid w:val="0090176D"/>
    <w:rsid w:val="00902442"/>
    <w:rsid w:val="00903EEE"/>
    <w:rsid w:val="00904847"/>
    <w:rsid w:val="00905097"/>
    <w:rsid w:val="00905A6D"/>
    <w:rsid w:val="0090666B"/>
    <w:rsid w:val="0090717F"/>
    <w:rsid w:val="00907829"/>
    <w:rsid w:val="00911E02"/>
    <w:rsid w:val="009124BE"/>
    <w:rsid w:val="0091405C"/>
    <w:rsid w:val="0091581A"/>
    <w:rsid w:val="00916C52"/>
    <w:rsid w:val="00925F62"/>
    <w:rsid w:val="00930099"/>
    <w:rsid w:val="00931524"/>
    <w:rsid w:val="009319C0"/>
    <w:rsid w:val="00931E29"/>
    <w:rsid w:val="00932A75"/>
    <w:rsid w:val="0093369E"/>
    <w:rsid w:val="00941F56"/>
    <w:rsid w:val="0094361B"/>
    <w:rsid w:val="00944923"/>
    <w:rsid w:val="009465DB"/>
    <w:rsid w:val="00946CA1"/>
    <w:rsid w:val="00947976"/>
    <w:rsid w:val="00947CFF"/>
    <w:rsid w:val="00952485"/>
    <w:rsid w:val="009533BB"/>
    <w:rsid w:val="00953E56"/>
    <w:rsid w:val="0095646C"/>
    <w:rsid w:val="0095759E"/>
    <w:rsid w:val="00957CAF"/>
    <w:rsid w:val="009607FE"/>
    <w:rsid w:val="00961148"/>
    <w:rsid w:val="00961FCA"/>
    <w:rsid w:val="00962E91"/>
    <w:rsid w:val="00963DFA"/>
    <w:rsid w:val="00967CBC"/>
    <w:rsid w:val="009710E4"/>
    <w:rsid w:val="00971CD1"/>
    <w:rsid w:val="00973980"/>
    <w:rsid w:val="0097539B"/>
    <w:rsid w:val="00975E2E"/>
    <w:rsid w:val="00976944"/>
    <w:rsid w:val="00977344"/>
    <w:rsid w:val="0098164D"/>
    <w:rsid w:val="00983D0C"/>
    <w:rsid w:val="00984312"/>
    <w:rsid w:val="00985AF6"/>
    <w:rsid w:val="0098682F"/>
    <w:rsid w:val="00986AA0"/>
    <w:rsid w:val="00987029"/>
    <w:rsid w:val="00990A19"/>
    <w:rsid w:val="00991A89"/>
    <w:rsid w:val="009922F8"/>
    <w:rsid w:val="00993B0E"/>
    <w:rsid w:val="00993C1A"/>
    <w:rsid w:val="00994ADA"/>
    <w:rsid w:val="00995278"/>
    <w:rsid w:val="00996357"/>
    <w:rsid w:val="00996AAE"/>
    <w:rsid w:val="00996B6F"/>
    <w:rsid w:val="009A1F52"/>
    <w:rsid w:val="009A2501"/>
    <w:rsid w:val="009A4022"/>
    <w:rsid w:val="009A487A"/>
    <w:rsid w:val="009A4D80"/>
    <w:rsid w:val="009A65BF"/>
    <w:rsid w:val="009A6A37"/>
    <w:rsid w:val="009A6F31"/>
    <w:rsid w:val="009A72C4"/>
    <w:rsid w:val="009B0509"/>
    <w:rsid w:val="009B1C30"/>
    <w:rsid w:val="009B2ACC"/>
    <w:rsid w:val="009B2BD0"/>
    <w:rsid w:val="009B2E8C"/>
    <w:rsid w:val="009B3C55"/>
    <w:rsid w:val="009C031F"/>
    <w:rsid w:val="009C0E40"/>
    <w:rsid w:val="009C17E4"/>
    <w:rsid w:val="009C2249"/>
    <w:rsid w:val="009C2A7D"/>
    <w:rsid w:val="009C40FC"/>
    <w:rsid w:val="009C4453"/>
    <w:rsid w:val="009C5BD3"/>
    <w:rsid w:val="009C5F38"/>
    <w:rsid w:val="009C6E30"/>
    <w:rsid w:val="009D02FD"/>
    <w:rsid w:val="009D252A"/>
    <w:rsid w:val="009D33D1"/>
    <w:rsid w:val="009D3665"/>
    <w:rsid w:val="009D4958"/>
    <w:rsid w:val="009D5869"/>
    <w:rsid w:val="009D5C82"/>
    <w:rsid w:val="009D63D0"/>
    <w:rsid w:val="009D6B5B"/>
    <w:rsid w:val="009E2CD2"/>
    <w:rsid w:val="009E6052"/>
    <w:rsid w:val="009F07DF"/>
    <w:rsid w:val="009F182C"/>
    <w:rsid w:val="009F1E3F"/>
    <w:rsid w:val="009F668D"/>
    <w:rsid w:val="009F6B2D"/>
    <w:rsid w:val="009F72B3"/>
    <w:rsid w:val="00A01509"/>
    <w:rsid w:val="00A0152A"/>
    <w:rsid w:val="00A018A2"/>
    <w:rsid w:val="00A02304"/>
    <w:rsid w:val="00A06883"/>
    <w:rsid w:val="00A12820"/>
    <w:rsid w:val="00A131C9"/>
    <w:rsid w:val="00A14D2E"/>
    <w:rsid w:val="00A17691"/>
    <w:rsid w:val="00A17954"/>
    <w:rsid w:val="00A22134"/>
    <w:rsid w:val="00A238FA"/>
    <w:rsid w:val="00A239ED"/>
    <w:rsid w:val="00A2443D"/>
    <w:rsid w:val="00A25180"/>
    <w:rsid w:val="00A327C5"/>
    <w:rsid w:val="00A33A8D"/>
    <w:rsid w:val="00A40541"/>
    <w:rsid w:val="00A42946"/>
    <w:rsid w:val="00A47CCC"/>
    <w:rsid w:val="00A5008B"/>
    <w:rsid w:val="00A52468"/>
    <w:rsid w:val="00A52E77"/>
    <w:rsid w:val="00A535AA"/>
    <w:rsid w:val="00A5388C"/>
    <w:rsid w:val="00A53C67"/>
    <w:rsid w:val="00A54169"/>
    <w:rsid w:val="00A54367"/>
    <w:rsid w:val="00A55C19"/>
    <w:rsid w:val="00A60DBE"/>
    <w:rsid w:val="00A62CA0"/>
    <w:rsid w:val="00A6602D"/>
    <w:rsid w:val="00A66ADC"/>
    <w:rsid w:val="00A67CD6"/>
    <w:rsid w:val="00A73509"/>
    <w:rsid w:val="00A73795"/>
    <w:rsid w:val="00A7549A"/>
    <w:rsid w:val="00A83EE4"/>
    <w:rsid w:val="00A90814"/>
    <w:rsid w:val="00A90CB1"/>
    <w:rsid w:val="00A92BB8"/>
    <w:rsid w:val="00A93A47"/>
    <w:rsid w:val="00A93DDF"/>
    <w:rsid w:val="00A94203"/>
    <w:rsid w:val="00A94E9C"/>
    <w:rsid w:val="00A961A4"/>
    <w:rsid w:val="00A97DCE"/>
    <w:rsid w:val="00AA0F4F"/>
    <w:rsid w:val="00AA1EE9"/>
    <w:rsid w:val="00AA2572"/>
    <w:rsid w:val="00AA314F"/>
    <w:rsid w:val="00AA3B35"/>
    <w:rsid w:val="00AA3E78"/>
    <w:rsid w:val="00AA5594"/>
    <w:rsid w:val="00AA56D2"/>
    <w:rsid w:val="00AA7987"/>
    <w:rsid w:val="00AB1383"/>
    <w:rsid w:val="00AB153B"/>
    <w:rsid w:val="00AB1E08"/>
    <w:rsid w:val="00AB25F7"/>
    <w:rsid w:val="00AB406A"/>
    <w:rsid w:val="00AB4341"/>
    <w:rsid w:val="00AB49BB"/>
    <w:rsid w:val="00AB4FAC"/>
    <w:rsid w:val="00AB5EB9"/>
    <w:rsid w:val="00AB752E"/>
    <w:rsid w:val="00AC00B2"/>
    <w:rsid w:val="00AC13B7"/>
    <w:rsid w:val="00AC389B"/>
    <w:rsid w:val="00AC4719"/>
    <w:rsid w:val="00AC4CD9"/>
    <w:rsid w:val="00AC583D"/>
    <w:rsid w:val="00AC7510"/>
    <w:rsid w:val="00AD0F0E"/>
    <w:rsid w:val="00AD15EF"/>
    <w:rsid w:val="00AD2F3C"/>
    <w:rsid w:val="00AD3A02"/>
    <w:rsid w:val="00AD42BB"/>
    <w:rsid w:val="00AD4498"/>
    <w:rsid w:val="00AD58B4"/>
    <w:rsid w:val="00AD7243"/>
    <w:rsid w:val="00AD744C"/>
    <w:rsid w:val="00AD7EB6"/>
    <w:rsid w:val="00AE06E6"/>
    <w:rsid w:val="00AE0844"/>
    <w:rsid w:val="00AE2A85"/>
    <w:rsid w:val="00AE4CAE"/>
    <w:rsid w:val="00AE5249"/>
    <w:rsid w:val="00AF01DD"/>
    <w:rsid w:val="00AF10C1"/>
    <w:rsid w:val="00AF1530"/>
    <w:rsid w:val="00AF1653"/>
    <w:rsid w:val="00AF225A"/>
    <w:rsid w:val="00AF26D5"/>
    <w:rsid w:val="00AF444D"/>
    <w:rsid w:val="00AF4B4F"/>
    <w:rsid w:val="00B00C0F"/>
    <w:rsid w:val="00B00D69"/>
    <w:rsid w:val="00B01CDE"/>
    <w:rsid w:val="00B02D70"/>
    <w:rsid w:val="00B030B3"/>
    <w:rsid w:val="00B059C2"/>
    <w:rsid w:val="00B10969"/>
    <w:rsid w:val="00B1336C"/>
    <w:rsid w:val="00B13C4D"/>
    <w:rsid w:val="00B14BB2"/>
    <w:rsid w:val="00B167C1"/>
    <w:rsid w:val="00B16B3F"/>
    <w:rsid w:val="00B16D27"/>
    <w:rsid w:val="00B202CC"/>
    <w:rsid w:val="00B20901"/>
    <w:rsid w:val="00B213F4"/>
    <w:rsid w:val="00B2351C"/>
    <w:rsid w:val="00B23A52"/>
    <w:rsid w:val="00B26A85"/>
    <w:rsid w:val="00B27D6E"/>
    <w:rsid w:val="00B31D71"/>
    <w:rsid w:val="00B31EDB"/>
    <w:rsid w:val="00B33453"/>
    <w:rsid w:val="00B34BF5"/>
    <w:rsid w:val="00B36E50"/>
    <w:rsid w:val="00B36F91"/>
    <w:rsid w:val="00B3771F"/>
    <w:rsid w:val="00B418B2"/>
    <w:rsid w:val="00B427D9"/>
    <w:rsid w:val="00B44AAD"/>
    <w:rsid w:val="00B4544B"/>
    <w:rsid w:val="00B460C1"/>
    <w:rsid w:val="00B5174B"/>
    <w:rsid w:val="00B51AFF"/>
    <w:rsid w:val="00B54380"/>
    <w:rsid w:val="00B55F0C"/>
    <w:rsid w:val="00B56E24"/>
    <w:rsid w:val="00B60353"/>
    <w:rsid w:val="00B62E82"/>
    <w:rsid w:val="00B63C6B"/>
    <w:rsid w:val="00B64EAC"/>
    <w:rsid w:val="00B668C6"/>
    <w:rsid w:val="00B70547"/>
    <w:rsid w:val="00B70CEA"/>
    <w:rsid w:val="00B71902"/>
    <w:rsid w:val="00B742EB"/>
    <w:rsid w:val="00B75F43"/>
    <w:rsid w:val="00B769F7"/>
    <w:rsid w:val="00B76BD7"/>
    <w:rsid w:val="00B810AD"/>
    <w:rsid w:val="00B81B9D"/>
    <w:rsid w:val="00B82F4F"/>
    <w:rsid w:val="00B83A57"/>
    <w:rsid w:val="00B854AB"/>
    <w:rsid w:val="00B85FCB"/>
    <w:rsid w:val="00B9001D"/>
    <w:rsid w:val="00B922E1"/>
    <w:rsid w:val="00B95080"/>
    <w:rsid w:val="00B95A2B"/>
    <w:rsid w:val="00B96D9D"/>
    <w:rsid w:val="00B971ED"/>
    <w:rsid w:val="00B972CB"/>
    <w:rsid w:val="00B976C0"/>
    <w:rsid w:val="00B97732"/>
    <w:rsid w:val="00BA2663"/>
    <w:rsid w:val="00BA290B"/>
    <w:rsid w:val="00BA3015"/>
    <w:rsid w:val="00BA3833"/>
    <w:rsid w:val="00BA4F42"/>
    <w:rsid w:val="00BA55D7"/>
    <w:rsid w:val="00BA7D37"/>
    <w:rsid w:val="00BB3F19"/>
    <w:rsid w:val="00BB4479"/>
    <w:rsid w:val="00BB4828"/>
    <w:rsid w:val="00BB6AFC"/>
    <w:rsid w:val="00BB740B"/>
    <w:rsid w:val="00BB7D6B"/>
    <w:rsid w:val="00BC1490"/>
    <w:rsid w:val="00BC1B5C"/>
    <w:rsid w:val="00BC396E"/>
    <w:rsid w:val="00BC73B3"/>
    <w:rsid w:val="00BD015B"/>
    <w:rsid w:val="00BD053D"/>
    <w:rsid w:val="00BD2CA8"/>
    <w:rsid w:val="00BD3250"/>
    <w:rsid w:val="00BD394B"/>
    <w:rsid w:val="00BD3DA0"/>
    <w:rsid w:val="00BD46A8"/>
    <w:rsid w:val="00BD533F"/>
    <w:rsid w:val="00BD6C7C"/>
    <w:rsid w:val="00BD6FC5"/>
    <w:rsid w:val="00BD7BF3"/>
    <w:rsid w:val="00BE08C8"/>
    <w:rsid w:val="00BE0F10"/>
    <w:rsid w:val="00BE4516"/>
    <w:rsid w:val="00BE5953"/>
    <w:rsid w:val="00BE6213"/>
    <w:rsid w:val="00BE6710"/>
    <w:rsid w:val="00BF054E"/>
    <w:rsid w:val="00BF251D"/>
    <w:rsid w:val="00BF4CFE"/>
    <w:rsid w:val="00BF74CA"/>
    <w:rsid w:val="00C03072"/>
    <w:rsid w:val="00C043E4"/>
    <w:rsid w:val="00C05C3E"/>
    <w:rsid w:val="00C05D10"/>
    <w:rsid w:val="00C05DDE"/>
    <w:rsid w:val="00C06E27"/>
    <w:rsid w:val="00C0729D"/>
    <w:rsid w:val="00C07F14"/>
    <w:rsid w:val="00C101D3"/>
    <w:rsid w:val="00C10DE4"/>
    <w:rsid w:val="00C131A5"/>
    <w:rsid w:val="00C162A0"/>
    <w:rsid w:val="00C1768F"/>
    <w:rsid w:val="00C21968"/>
    <w:rsid w:val="00C22F97"/>
    <w:rsid w:val="00C23000"/>
    <w:rsid w:val="00C235A6"/>
    <w:rsid w:val="00C2374D"/>
    <w:rsid w:val="00C237FA"/>
    <w:rsid w:val="00C24FB1"/>
    <w:rsid w:val="00C25306"/>
    <w:rsid w:val="00C25C36"/>
    <w:rsid w:val="00C26219"/>
    <w:rsid w:val="00C32022"/>
    <w:rsid w:val="00C37265"/>
    <w:rsid w:val="00C404E3"/>
    <w:rsid w:val="00C41850"/>
    <w:rsid w:val="00C41EB5"/>
    <w:rsid w:val="00C42507"/>
    <w:rsid w:val="00C42F6F"/>
    <w:rsid w:val="00C4509D"/>
    <w:rsid w:val="00C451E9"/>
    <w:rsid w:val="00C4646D"/>
    <w:rsid w:val="00C50B3B"/>
    <w:rsid w:val="00C52AEA"/>
    <w:rsid w:val="00C54647"/>
    <w:rsid w:val="00C54AD3"/>
    <w:rsid w:val="00C54CA3"/>
    <w:rsid w:val="00C614F6"/>
    <w:rsid w:val="00C61F3D"/>
    <w:rsid w:val="00C622EB"/>
    <w:rsid w:val="00C63D71"/>
    <w:rsid w:val="00C64ED7"/>
    <w:rsid w:val="00C6659C"/>
    <w:rsid w:val="00C66C03"/>
    <w:rsid w:val="00C6720C"/>
    <w:rsid w:val="00C719E7"/>
    <w:rsid w:val="00C7275F"/>
    <w:rsid w:val="00C7367A"/>
    <w:rsid w:val="00C758CA"/>
    <w:rsid w:val="00C80A8B"/>
    <w:rsid w:val="00C80F8C"/>
    <w:rsid w:val="00C82AFD"/>
    <w:rsid w:val="00C86E4B"/>
    <w:rsid w:val="00C9008E"/>
    <w:rsid w:val="00C90A77"/>
    <w:rsid w:val="00C9204E"/>
    <w:rsid w:val="00C92405"/>
    <w:rsid w:val="00C930A6"/>
    <w:rsid w:val="00C934BE"/>
    <w:rsid w:val="00C95C83"/>
    <w:rsid w:val="00C96136"/>
    <w:rsid w:val="00C9628F"/>
    <w:rsid w:val="00CA06CA"/>
    <w:rsid w:val="00CA3BAA"/>
    <w:rsid w:val="00CA43CC"/>
    <w:rsid w:val="00CA48C4"/>
    <w:rsid w:val="00CA631C"/>
    <w:rsid w:val="00CA6812"/>
    <w:rsid w:val="00CA6B85"/>
    <w:rsid w:val="00CA7BFC"/>
    <w:rsid w:val="00CB06B7"/>
    <w:rsid w:val="00CB07BE"/>
    <w:rsid w:val="00CB50E1"/>
    <w:rsid w:val="00CB6704"/>
    <w:rsid w:val="00CB7106"/>
    <w:rsid w:val="00CC00CD"/>
    <w:rsid w:val="00CC073A"/>
    <w:rsid w:val="00CC3CEE"/>
    <w:rsid w:val="00CC5E5F"/>
    <w:rsid w:val="00CC5F1B"/>
    <w:rsid w:val="00CD0770"/>
    <w:rsid w:val="00CD0A7A"/>
    <w:rsid w:val="00CD34BC"/>
    <w:rsid w:val="00CD460C"/>
    <w:rsid w:val="00CE0C81"/>
    <w:rsid w:val="00CE0F92"/>
    <w:rsid w:val="00CE2921"/>
    <w:rsid w:val="00CE461E"/>
    <w:rsid w:val="00CE50BC"/>
    <w:rsid w:val="00CF0EF2"/>
    <w:rsid w:val="00CF17A8"/>
    <w:rsid w:val="00CF2BBF"/>
    <w:rsid w:val="00CF615D"/>
    <w:rsid w:val="00CF6A2C"/>
    <w:rsid w:val="00CF767C"/>
    <w:rsid w:val="00CF7C01"/>
    <w:rsid w:val="00CF7F6D"/>
    <w:rsid w:val="00D00E2E"/>
    <w:rsid w:val="00D05252"/>
    <w:rsid w:val="00D06AAA"/>
    <w:rsid w:val="00D07ECA"/>
    <w:rsid w:val="00D104A3"/>
    <w:rsid w:val="00D10672"/>
    <w:rsid w:val="00D1088C"/>
    <w:rsid w:val="00D110B4"/>
    <w:rsid w:val="00D131F3"/>
    <w:rsid w:val="00D1394F"/>
    <w:rsid w:val="00D13A17"/>
    <w:rsid w:val="00D142A1"/>
    <w:rsid w:val="00D15186"/>
    <w:rsid w:val="00D15BEB"/>
    <w:rsid w:val="00D178B2"/>
    <w:rsid w:val="00D17947"/>
    <w:rsid w:val="00D201A8"/>
    <w:rsid w:val="00D207A8"/>
    <w:rsid w:val="00D249F7"/>
    <w:rsid w:val="00D25F82"/>
    <w:rsid w:val="00D272D8"/>
    <w:rsid w:val="00D274C9"/>
    <w:rsid w:val="00D316EE"/>
    <w:rsid w:val="00D32B94"/>
    <w:rsid w:val="00D32E2D"/>
    <w:rsid w:val="00D338E0"/>
    <w:rsid w:val="00D349D0"/>
    <w:rsid w:val="00D34A95"/>
    <w:rsid w:val="00D363D5"/>
    <w:rsid w:val="00D3729C"/>
    <w:rsid w:val="00D40073"/>
    <w:rsid w:val="00D41CF6"/>
    <w:rsid w:val="00D42844"/>
    <w:rsid w:val="00D4661B"/>
    <w:rsid w:val="00D46CBD"/>
    <w:rsid w:val="00D4716E"/>
    <w:rsid w:val="00D47E4B"/>
    <w:rsid w:val="00D50087"/>
    <w:rsid w:val="00D51C87"/>
    <w:rsid w:val="00D5245D"/>
    <w:rsid w:val="00D52505"/>
    <w:rsid w:val="00D528A5"/>
    <w:rsid w:val="00D55FC8"/>
    <w:rsid w:val="00D57E1B"/>
    <w:rsid w:val="00D57FA8"/>
    <w:rsid w:val="00D60393"/>
    <w:rsid w:val="00D60FF8"/>
    <w:rsid w:val="00D6183F"/>
    <w:rsid w:val="00D660FB"/>
    <w:rsid w:val="00D7085A"/>
    <w:rsid w:val="00D71A7A"/>
    <w:rsid w:val="00D728F0"/>
    <w:rsid w:val="00D72C2F"/>
    <w:rsid w:val="00D731AB"/>
    <w:rsid w:val="00D75937"/>
    <w:rsid w:val="00D76F21"/>
    <w:rsid w:val="00D774C0"/>
    <w:rsid w:val="00D803F3"/>
    <w:rsid w:val="00D81622"/>
    <w:rsid w:val="00D82436"/>
    <w:rsid w:val="00D82E8F"/>
    <w:rsid w:val="00D83E83"/>
    <w:rsid w:val="00D8674F"/>
    <w:rsid w:val="00D87EBA"/>
    <w:rsid w:val="00D90946"/>
    <w:rsid w:val="00D91409"/>
    <w:rsid w:val="00D91CC9"/>
    <w:rsid w:val="00D922EC"/>
    <w:rsid w:val="00D92F00"/>
    <w:rsid w:val="00D933C0"/>
    <w:rsid w:val="00D9487F"/>
    <w:rsid w:val="00D94B25"/>
    <w:rsid w:val="00D96209"/>
    <w:rsid w:val="00D97B61"/>
    <w:rsid w:val="00D97C23"/>
    <w:rsid w:val="00DA2B1D"/>
    <w:rsid w:val="00DA48C0"/>
    <w:rsid w:val="00DA5EA0"/>
    <w:rsid w:val="00DA6812"/>
    <w:rsid w:val="00DA6FEE"/>
    <w:rsid w:val="00DB0DD9"/>
    <w:rsid w:val="00DB1B2C"/>
    <w:rsid w:val="00DB2849"/>
    <w:rsid w:val="00DB4292"/>
    <w:rsid w:val="00DB451B"/>
    <w:rsid w:val="00DB4615"/>
    <w:rsid w:val="00DB594F"/>
    <w:rsid w:val="00DB69E4"/>
    <w:rsid w:val="00DB7356"/>
    <w:rsid w:val="00DC106C"/>
    <w:rsid w:val="00DC228F"/>
    <w:rsid w:val="00DC2BDD"/>
    <w:rsid w:val="00DC365A"/>
    <w:rsid w:val="00DC44C7"/>
    <w:rsid w:val="00DC4C00"/>
    <w:rsid w:val="00DC4E34"/>
    <w:rsid w:val="00DC694F"/>
    <w:rsid w:val="00DC7ACA"/>
    <w:rsid w:val="00DD11B9"/>
    <w:rsid w:val="00DD3C7A"/>
    <w:rsid w:val="00DD4681"/>
    <w:rsid w:val="00DD52BF"/>
    <w:rsid w:val="00DD5B1D"/>
    <w:rsid w:val="00DD7279"/>
    <w:rsid w:val="00DD76A9"/>
    <w:rsid w:val="00DD7735"/>
    <w:rsid w:val="00DD78DE"/>
    <w:rsid w:val="00DE1000"/>
    <w:rsid w:val="00DE2ECA"/>
    <w:rsid w:val="00DE60A4"/>
    <w:rsid w:val="00DE6AB6"/>
    <w:rsid w:val="00DE6D0B"/>
    <w:rsid w:val="00DE7319"/>
    <w:rsid w:val="00DF3807"/>
    <w:rsid w:val="00DF482F"/>
    <w:rsid w:val="00DF594E"/>
    <w:rsid w:val="00DF5FB8"/>
    <w:rsid w:val="00DF6AE4"/>
    <w:rsid w:val="00DF6C4E"/>
    <w:rsid w:val="00DF6F91"/>
    <w:rsid w:val="00DF7D6E"/>
    <w:rsid w:val="00E00101"/>
    <w:rsid w:val="00E009D0"/>
    <w:rsid w:val="00E01D56"/>
    <w:rsid w:val="00E01FB2"/>
    <w:rsid w:val="00E02D7A"/>
    <w:rsid w:val="00E03881"/>
    <w:rsid w:val="00E04859"/>
    <w:rsid w:val="00E06239"/>
    <w:rsid w:val="00E076C5"/>
    <w:rsid w:val="00E07F9B"/>
    <w:rsid w:val="00E13E3B"/>
    <w:rsid w:val="00E212B5"/>
    <w:rsid w:val="00E222C3"/>
    <w:rsid w:val="00E23117"/>
    <w:rsid w:val="00E23230"/>
    <w:rsid w:val="00E2483B"/>
    <w:rsid w:val="00E2493B"/>
    <w:rsid w:val="00E2609C"/>
    <w:rsid w:val="00E3165B"/>
    <w:rsid w:val="00E33BD0"/>
    <w:rsid w:val="00E375CC"/>
    <w:rsid w:val="00E40561"/>
    <w:rsid w:val="00E40959"/>
    <w:rsid w:val="00E40E14"/>
    <w:rsid w:val="00E422BD"/>
    <w:rsid w:val="00E463E8"/>
    <w:rsid w:val="00E4691F"/>
    <w:rsid w:val="00E47652"/>
    <w:rsid w:val="00E477E1"/>
    <w:rsid w:val="00E50237"/>
    <w:rsid w:val="00E510D3"/>
    <w:rsid w:val="00E52132"/>
    <w:rsid w:val="00E52D0E"/>
    <w:rsid w:val="00E52E5D"/>
    <w:rsid w:val="00E52F94"/>
    <w:rsid w:val="00E55888"/>
    <w:rsid w:val="00E62224"/>
    <w:rsid w:val="00E6247B"/>
    <w:rsid w:val="00E6310E"/>
    <w:rsid w:val="00E633C0"/>
    <w:rsid w:val="00E644FF"/>
    <w:rsid w:val="00E646BD"/>
    <w:rsid w:val="00E65DB3"/>
    <w:rsid w:val="00E679A9"/>
    <w:rsid w:val="00E67C20"/>
    <w:rsid w:val="00E67E89"/>
    <w:rsid w:val="00E71497"/>
    <w:rsid w:val="00E73AC9"/>
    <w:rsid w:val="00E74490"/>
    <w:rsid w:val="00E74548"/>
    <w:rsid w:val="00E77CAC"/>
    <w:rsid w:val="00E821F8"/>
    <w:rsid w:val="00E82F74"/>
    <w:rsid w:val="00E83000"/>
    <w:rsid w:val="00E832B2"/>
    <w:rsid w:val="00E83C7F"/>
    <w:rsid w:val="00E85465"/>
    <w:rsid w:val="00E86470"/>
    <w:rsid w:val="00E87A49"/>
    <w:rsid w:val="00E9152C"/>
    <w:rsid w:val="00E917E5"/>
    <w:rsid w:val="00E92609"/>
    <w:rsid w:val="00E94964"/>
    <w:rsid w:val="00E95096"/>
    <w:rsid w:val="00E9757D"/>
    <w:rsid w:val="00EA0CCA"/>
    <w:rsid w:val="00EA0E11"/>
    <w:rsid w:val="00EA39E4"/>
    <w:rsid w:val="00EA42D3"/>
    <w:rsid w:val="00EA4A6B"/>
    <w:rsid w:val="00EA5FEE"/>
    <w:rsid w:val="00EA662F"/>
    <w:rsid w:val="00EA6E8A"/>
    <w:rsid w:val="00EA70DE"/>
    <w:rsid w:val="00EA718D"/>
    <w:rsid w:val="00EB2450"/>
    <w:rsid w:val="00EB3DDC"/>
    <w:rsid w:val="00EB619F"/>
    <w:rsid w:val="00EB681A"/>
    <w:rsid w:val="00EB7564"/>
    <w:rsid w:val="00EC0EEC"/>
    <w:rsid w:val="00EC1AD2"/>
    <w:rsid w:val="00EC3C7A"/>
    <w:rsid w:val="00EC6FD1"/>
    <w:rsid w:val="00EC7122"/>
    <w:rsid w:val="00EC7D65"/>
    <w:rsid w:val="00ED0AAF"/>
    <w:rsid w:val="00ED2786"/>
    <w:rsid w:val="00ED3A38"/>
    <w:rsid w:val="00ED4A78"/>
    <w:rsid w:val="00ED6598"/>
    <w:rsid w:val="00EE0D94"/>
    <w:rsid w:val="00EE41EA"/>
    <w:rsid w:val="00EF1CDE"/>
    <w:rsid w:val="00EF2AA7"/>
    <w:rsid w:val="00EF7BC8"/>
    <w:rsid w:val="00F029BE"/>
    <w:rsid w:val="00F05AD6"/>
    <w:rsid w:val="00F06FD6"/>
    <w:rsid w:val="00F105A1"/>
    <w:rsid w:val="00F107F1"/>
    <w:rsid w:val="00F12FB3"/>
    <w:rsid w:val="00F13136"/>
    <w:rsid w:val="00F131E0"/>
    <w:rsid w:val="00F16210"/>
    <w:rsid w:val="00F17C00"/>
    <w:rsid w:val="00F20478"/>
    <w:rsid w:val="00F20F27"/>
    <w:rsid w:val="00F218AF"/>
    <w:rsid w:val="00F21AA1"/>
    <w:rsid w:val="00F21C5E"/>
    <w:rsid w:val="00F22A66"/>
    <w:rsid w:val="00F24785"/>
    <w:rsid w:val="00F26974"/>
    <w:rsid w:val="00F26D55"/>
    <w:rsid w:val="00F27F11"/>
    <w:rsid w:val="00F30E0A"/>
    <w:rsid w:val="00F31B61"/>
    <w:rsid w:val="00F32AA7"/>
    <w:rsid w:val="00F32DC9"/>
    <w:rsid w:val="00F33603"/>
    <w:rsid w:val="00F3481A"/>
    <w:rsid w:val="00F4056B"/>
    <w:rsid w:val="00F429AA"/>
    <w:rsid w:val="00F42AB2"/>
    <w:rsid w:val="00F43BEA"/>
    <w:rsid w:val="00F4567F"/>
    <w:rsid w:val="00F47AA5"/>
    <w:rsid w:val="00F50C2C"/>
    <w:rsid w:val="00F51508"/>
    <w:rsid w:val="00F5151D"/>
    <w:rsid w:val="00F51803"/>
    <w:rsid w:val="00F519A6"/>
    <w:rsid w:val="00F5482C"/>
    <w:rsid w:val="00F55562"/>
    <w:rsid w:val="00F57F05"/>
    <w:rsid w:val="00F60E05"/>
    <w:rsid w:val="00F62A19"/>
    <w:rsid w:val="00F6558D"/>
    <w:rsid w:val="00F705DC"/>
    <w:rsid w:val="00F71CDA"/>
    <w:rsid w:val="00F751E9"/>
    <w:rsid w:val="00F7543A"/>
    <w:rsid w:val="00F75AF3"/>
    <w:rsid w:val="00F75AF4"/>
    <w:rsid w:val="00F763A9"/>
    <w:rsid w:val="00F76F71"/>
    <w:rsid w:val="00F77A24"/>
    <w:rsid w:val="00F77ED1"/>
    <w:rsid w:val="00F814EF"/>
    <w:rsid w:val="00F831A5"/>
    <w:rsid w:val="00F846CE"/>
    <w:rsid w:val="00F84EC7"/>
    <w:rsid w:val="00F8511B"/>
    <w:rsid w:val="00F8706A"/>
    <w:rsid w:val="00F87B1C"/>
    <w:rsid w:val="00F93A25"/>
    <w:rsid w:val="00F95067"/>
    <w:rsid w:val="00F953C7"/>
    <w:rsid w:val="00F97480"/>
    <w:rsid w:val="00F97BC3"/>
    <w:rsid w:val="00FA04B2"/>
    <w:rsid w:val="00FA18A3"/>
    <w:rsid w:val="00FA2861"/>
    <w:rsid w:val="00FA36D4"/>
    <w:rsid w:val="00FA3FEF"/>
    <w:rsid w:val="00FA47D1"/>
    <w:rsid w:val="00FA53B9"/>
    <w:rsid w:val="00FA5F42"/>
    <w:rsid w:val="00FA6102"/>
    <w:rsid w:val="00FB0045"/>
    <w:rsid w:val="00FB2AEC"/>
    <w:rsid w:val="00FB3178"/>
    <w:rsid w:val="00FB3D3E"/>
    <w:rsid w:val="00FB4000"/>
    <w:rsid w:val="00FC0221"/>
    <w:rsid w:val="00FC1D9C"/>
    <w:rsid w:val="00FC2345"/>
    <w:rsid w:val="00FC3BCC"/>
    <w:rsid w:val="00FC4701"/>
    <w:rsid w:val="00FC5BBB"/>
    <w:rsid w:val="00FC63C6"/>
    <w:rsid w:val="00FC6DCD"/>
    <w:rsid w:val="00FC74DF"/>
    <w:rsid w:val="00FC76AA"/>
    <w:rsid w:val="00FD080A"/>
    <w:rsid w:val="00FD0AEC"/>
    <w:rsid w:val="00FD197B"/>
    <w:rsid w:val="00FD4137"/>
    <w:rsid w:val="00FD5F8F"/>
    <w:rsid w:val="00FE006A"/>
    <w:rsid w:val="00FE0C7B"/>
    <w:rsid w:val="00FE1B1B"/>
    <w:rsid w:val="00FE1FC0"/>
    <w:rsid w:val="00FE40C8"/>
    <w:rsid w:val="00FE4391"/>
    <w:rsid w:val="00FE479B"/>
    <w:rsid w:val="00FE5E87"/>
    <w:rsid w:val="00FF0B54"/>
    <w:rsid w:val="00FF33E8"/>
    <w:rsid w:val="00FF4F39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F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2Hanging">
    <w:name w:val="Normal12Hanging"/>
    <w:basedOn w:val="Normal"/>
    <w:link w:val="Normal12HangingChar"/>
    <w:rsid w:val="00DB1B2C"/>
    <w:pPr>
      <w:widowControl w:val="0"/>
      <w:spacing w:after="240" w:line="240" w:lineRule="auto"/>
      <w:ind w:left="567" w:hanging="567"/>
    </w:pPr>
    <w:rPr>
      <w:rFonts w:ascii="Times New Roman" w:hAnsi="Times New Roman"/>
      <w:b/>
      <w:strike/>
      <w:sz w:val="24"/>
      <w:szCs w:val="20"/>
      <w:lang w:eastAsia="en-GB"/>
    </w:rPr>
  </w:style>
  <w:style w:type="character" w:customStyle="1" w:styleId="Normal12HangingChar">
    <w:name w:val="Normal12Hanging Char"/>
    <w:basedOn w:val="DefaultParagraphFont"/>
    <w:link w:val="Normal12Hanging"/>
    <w:rsid w:val="00DB1B2C"/>
    <w:rPr>
      <w:rFonts w:ascii="Times New Roman" w:eastAsia="Calibri" w:hAnsi="Times New Roman" w:cs="Times New Roman"/>
      <w:b/>
      <w:strike/>
      <w:sz w:val="24"/>
      <w:szCs w:val="20"/>
      <w:lang w:val="en-GB" w:eastAsia="en-GB"/>
    </w:rPr>
  </w:style>
  <w:style w:type="paragraph" w:customStyle="1" w:styleId="NormalHanging12a">
    <w:name w:val="NormalHanging12a"/>
    <w:basedOn w:val="Normal"/>
    <w:link w:val="NormalHanging12aChar"/>
    <w:rsid w:val="00DB1B2C"/>
    <w:pPr>
      <w:widowControl w:val="0"/>
      <w:spacing w:after="24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DefaultParagraphFont"/>
    <w:link w:val="NormalHanging12a"/>
    <w:rsid w:val="00DB1B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4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272CA7"/>
  </w:style>
  <w:style w:type="character" w:customStyle="1" w:styleId="viiyi">
    <w:name w:val="viiyi"/>
    <w:basedOn w:val="DefaultParagraphFont"/>
    <w:rsid w:val="0047108F"/>
  </w:style>
  <w:style w:type="character" w:styleId="Hyperlink">
    <w:name w:val="Hyperlink"/>
    <w:basedOn w:val="DefaultParagraphFont"/>
    <w:uiPriority w:val="99"/>
    <w:unhideWhenUsed/>
    <w:rsid w:val="004B61DE"/>
    <w:rPr>
      <w:color w:val="0000FF" w:themeColor="hyperlink"/>
      <w:u w:val="single"/>
    </w:rPr>
  </w:style>
  <w:style w:type="paragraph" w:customStyle="1" w:styleId="FreeForm">
    <w:name w:val="Free Form"/>
    <w:autoRedefine/>
    <w:rsid w:val="00DE1000"/>
    <w:pPr>
      <w:spacing w:line="240" w:lineRule="auto"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41DF3"/>
    <w:rPr>
      <w:i/>
      <w:iCs/>
    </w:rPr>
  </w:style>
  <w:style w:type="character" w:customStyle="1" w:styleId="css-901oao">
    <w:name w:val="css-901oao"/>
    <w:basedOn w:val="DefaultParagraphFont"/>
    <w:rsid w:val="004652E9"/>
  </w:style>
  <w:style w:type="character" w:customStyle="1" w:styleId="markedcontent">
    <w:name w:val="markedcontent"/>
    <w:basedOn w:val="DefaultParagraphFont"/>
    <w:rsid w:val="000500F4"/>
  </w:style>
  <w:style w:type="character" w:customStyle="1" w:styleId="highlight">
    <w:name w:val="highlight"/>
    <w:basedOn w:val="DefaultParagraphFont"/>
    <w:rsid w:val="000500F4"/>
  </w:style>
  <w:style w:type="character" w:customStyle="1" w:styleId="rynqvb">
    <w:name w:val="rynqvb"/>
    <w:basedOn w:val="DefaultParagraphFont"/>
    <w:rsid w:val="00FD4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2Hanging">
    <w:name w:val="Normal12Hanging"/>
    <w:basedOn w:val="Normal"/>
    <w:link w:val="Normal12HangingChar"/>
    <w:rsid w:val="00DB1B2C"/>
    <w:pPr>
      <w:widowControl w:val="0"/>
      <w:spacing w:after="240" w:line="240" w:lineRule="auto"/>
      <w:ind w:left="567" w:hanging="567"/>
    </w:pPr>
    <w:rPr>
      <w:rFonts w:ascii="Times New Roman" w:hAnsi="Times New Roman"/>
      <w:b/>
      <w:strike/>
      <w:sz w:val="24"/>
      <w:szCs w:val="20"/>
      <w:lang w:eastAsia="en-GB"/>
    </w:rPr>
  </w:style>
  <w:style w:type="character" w:customStyle="1" w:styleId="Normal12HangingChar">
    <w:name w:val="Normal12Hanging Char"/>
    <w:basedOn w:val="DefaultParagraphFont"/>
    <w:link w:val="Normal12Hanging"/>
    <w:rsid w:val="00DB1B2C"/>
    <w:rPr>
      <w:rFonts w:ascii="Times New Roman" w:eastAsia="Calibri" w:hAnsi="Times New Roman" w:cs="Times New Roman"/>
      <w:b/>
      <w:strike/>
      <w:sz w:val="24"/>
      <w:szCs w:val="20"/>
      <w:lang w:val="en-GB" w:eastAsia="en-GB"/>
    </w:rPr>
  </w:style>
  <w:style w:type="paragraph" w:customStyle="1" w:styleId="NormalHanging12a">
    <w:name w:val="NormalHanging12a"/>
    <w:basedOn w:val="Normal"/>
    <w:link w:val="NormalHanging12aChar"/>
    <w:rsid w:val="00DB1B2C"/>
    <w:pPr>
      <w:widowControl w:val="0"/>
      <w:spacing w:after="24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DefaultParagraphFont"/>
    <w:link w:val="NormalHanging12a"/>
    <w:rsid w:val="00DB1B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4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272CA7"/>
  </w:style>
  <w:style w:type="character" w:customStyle="1" w:styleId="viiyi">
    <w:name w:val="viiyi"/>
    <w:basedOn w:val="DefaultParagraphFont"/>
    <w:rsid w:val="0047108F"/>
  </w:style>
  <w:style w:type="character" w:styleId="Hyperlink">
    <w:name w:val="Hyperlink"/>
    <w:basedOn w:val="DefaultParagraphFont"/>
    <w:uiPriority w:val="99"/>
    <w:unhideWhenUsed/>
    <w:rsid w:val="004B61DE"/>
    <w:rPr>
      <w:color w:val="0000FF" w:themeColor="hyperlink"/>
      <w:u w:val="single"/>
    </w:rPr>
  </w:style>
  <w:style w:type="paragraph" w:customStyle="1" w:styleId="FreeForm">
    <w:name w:val="Free Form"/>
    <w:autoRedefine/>
    <w:rsid w:val="00DE1000"/>
    <w:pPr>
      <w:spacing w:line="240" w:lineRule="auto"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41DF3"/>
    <w:rPr>
      <w:i/>
      <w:iCs/>
    </w:rPr>
  </w:style>
  <w:style w:type="character" w:customStyle="1" w:styleId="css-901oao">
    <w:name w:val="css-901oao"/>
    <w:basedOn w:val="DefaultParagraphFont"/>
    <w:rsid w:val="004652E9"/>
  </w:style>
  <w:style w:type="character" w:customStyle="1" w:styleId="markedcontent">
    <w:name w:val="markedcontent"/>
    <w:basedOn w:val="DefaultParagraphFont"/>
    <w:rsid w:val="000500F4"/>
  </w:style>
  <w:style w:type="character" w:customStyle="1" w:styleId="highlight">
    <w:name w:val="highlight"/>
    <w:basedOn w:val="DefaultParagraphFont"/>
    <w:rsid w:val="000500F4"/>
  </w:style>
  <w:style w:type="character" w:customStyle="1" w:styleId="rynqvb">
    <w:name w:val="rynqvb"/>
    <w:basedOn w:val="DefaultParagraphFont"/>
    <w:rsid w:val="00FD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5275-DD4B-407F-B04C-688E0E42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Vlatacom Institute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Nikola Pavic</cp:lastModifiedBy>
  <cp:revision>2</cp:revision>
  <cp:lastPrinted>2022-11-24T11:25:00Z</cp:lastPrinted>
  <dcterms:created xsi:type="dcterms:W3CDTF">2022-11-25T11:21:00Z</dcterms:created>
  <dcterms:modified xsi:type="dcterms:W3CDTF">2022-11-25T11:21:00Z</dcterms:modified>
</cp:coreProperties>
</file>